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DB4" w:rsidRPr="00651FAF" w:rsidRDefault="009C5DB4">
      <w:pPr>
        <w:framePr w:w="672" w:h="0" w:hSpace="180" w:wrap="around" w:vAnchor="text" w:hAnchor="page" w:x="469" w:y="150"/>
        <w:rPr>
          <w:rFonts w:cs="Arial"/>
          <w:sz w:val="12"/>
        </w:rPr>
      </w:pPr>
      <w:r w:rsidRPr="00651FAF">
        <w:rPr>
          <w:rFonts w:cs="Arial"/>
          <w:sz w:val="12"/>
        </w:rPr>
        <w:t>IN REPLY</w:t>
      </w:r>
    </w:p>
    <w:p w:rsidR="009C5DB4" w:rsidRPr="00651FAF" w:rsidRDefault="009C5DB4">
      <w:pPr>
        <w:framePr w:w="672" w:h="0" w:hSpace="180" w:wrap="around" w:vAnchor="text" w:hAnchor="page" w:x="469" w:y="150"/>
        <w:rPr>
          <w:rFonts w:cs="Arial"/>
          <w:sz w:val="12"/>
        </w:rPr>
      </w:pPr>
      <w:r w:rsidRPr="00651FAF">
        <w:rPr>
          <w:rFonts w:cs="Arial"/>
          <w:sz w:val="12"/>
        </w:rPr>
        <w:t>REFER TO</w:t>
      </w:r>
    </w:p>
    <w:p w:rsidR="009C5DB4" w:rsidRPr="00651FAF" w:rsidRDefault="009C5DB4">
      <w:pPr>
        <w:rPr>
          <w:rFonts w:cs="Arial"/>
          <w:sz w:val="14"/>
        </w:rPr>
      </w:pPr>
    </w:p>
    <w:p w:rsidR="009C5DB4" w:rsidRPr="009F4428" w:rsidRDefault="00F65C37" w:rsidP="00B4460E">
      <w:pPr>
        <w:tabs>
          <w:tab w:val="right" w:pos="9360"/>
        </w:tabs>
        <w:rPr>
          <w:sz w:val="24"/>
          <w:szCs w:val="24"/>
        </w:rPr>
      </w:pPr>
      <w:r w:rsidRPr="009F4428">
        <w:rPr>
          <w:sz w:val="24"/>
          <w:szCs w:val="24"/>
        </w:rPr>
        <w:t>DLA LAND AND MARITIME</w:t>
      </w:r>
      <w:r w:rsidR="009C5DB4" w:rsidRPr="009F4428">
        <w:rPr>
          <w:sz w:val="24"/>
          <w:szCs w:val="24"/>
        </w:rPr>
        <w:t>-VAC</w:t>
      </w:r>
      <w:r w:rsidR="009C5DB4" w:rsidRPr="009F4428">
        <w:rPr>
          <w:sz w:val="24"/>
          <w:szCs w:val="24"/>
        </w:rPr>
        <w:tab/>
      </w:r>
      <w:r w:rsidR="00B74A3A">
        <w:rPr>
          <w:sz w:val="24"/>
          <w:szCs w:val="24"/>
        </w:rPr>
        <w:t>27 August</w:t>
      </w:r>
      <w:r w:rsidR="007E1696" w:rsidRPr="00A81B24">
        <w:rPr>
          <w:sz w:val="24"/>
          <w:szCs w:val="24"/>
        </w:rPr>
        <w:t xml:space="preserve"> 20</w:t>
      </w:r>
      <w:r w:rsidR="00BC2FCA" w:rsidRPr="00A81B24">
        <w:rPr>
          <w:sz w:val="24"/>
          <w:szCs w:val="24"/>
        </w:rPr>
        <w:t>1</w:t>
      </w:r>
      <w:r w:rsidR="00A81B24" w:rsidRPr="00A81B24">
        <w:rPr>
          <w:sz w:val="24"/>
          <w:szCs w:val="24"/>
        </w:rPr>
        <w:t>2</w:t>
      </w:r>
    </w:p>
    <w:p w:rsidR="009C5DB4" w:rsidRPr="009F4428" w:rsidRDefault="009C5DB4">
      <w:pPr>
        <w:rPr>
          <w:sz w:val="24"/>
          <w:szCs w:val="24"/>
          <w:highlight w:val="cyan"/>
        </w:rPr>
      </w:pPr>
    </w:p>
    <w:p w:rsidR="009F4428" w:rsidRPr="009F4428" w:rsidRDefault="009F4428">
      <w:pPr>
        <w:rPr>
          <w:sz w:val="24"/>
          <w:szCs w:val="24"/>
          <w:highlight w:val="cyan"/>
        </w:rPr>
      </w:pPr>
    </w:p>
    <w:p w:rsidR="009C5DB4" w:rsidRPr="009F4428" w:rsidRDefault="009C5DB4">
      <w:pPr>
        <w:rPr>
          <w:sz w:val="24"/>
          <w:szCs w:val="24"/>
        </w:rPr>
      </w:pPr>
      <w:r w:rsidRPr="009F4428">
        <w:rPr>
          <w:sz w:val="24"/>
          <w:szCs w:val="24"/>
        </w:rPr>
        <w:t>MEMORANDUM FOR MILITARY/INDUSTRY DISTRIBUTION</w:t>
      </w:r>
    </w:p>
    <w:p w:rsidR="009C5DB4" w:rsidRPr="009F4428" w:rsidRDefault="009C5DB4">
      <w:pPr>
        <w:rPr>
          <w:sz w:val="24"/>
          <w:szCs w:val="24"/>
        </w:rPr>
      </w:pPr>
    </w:p>
    <w:p w:rsidR="009F4428" w:rsidRPr="009F4428" w:rsidRDefault="009F4428">
      <w:pPr>
        <w:rPr>
          <w:sz w:val="24"/>
          <w:szCs w:val="24"/>
        </w:rPr>
      </w:pPr>
    </w:p>
    <w:p w:rsidR="007E12DB" w:rsidRPr="00782893" w:rsidRDefault="009C5DB4" w:rsidP="00CA02C4">
      <w:pPr>
        <w:ind w:left="1260" w:hanging="1260"/>
        <w:rPr>
          <w:sz w:val="24"/>
          <w:szCs w:val="24"/>
        </w:rPr>
      </w:pPr>
      <w:r w:rsidRPr="009F4428">
        <w:rPr>
          <w:sz w:val="24"/>
          <w:szCs w:val="24"/>
        </w:rPr>
        <w:t xml:space="preserve">SUBJECT:  </w:t>
      </w:r>
      <w:r w:rsidR="00BC2FCA" w:rsidRPr="009F4428">
        <w:rPr>
          <w:sz w:val="24"/>
          <w:szCs w:val="24"/>
        </w:rPr>
        <w:t>ENGINEERING PRACTICE STUDY</w:t>
      </w:r>
      <w:r w:rsidR="00DE7590" w:rsidRPr="009F4428">
        <w:rPr>
          <w:sz w:val="24"/>
          <w:szCs w:val="24"/>
        </w:rPr>
        <w:t xml:space="preserve"> </w:t>
      </w:r>
      <w:r w:rsidR="00DE7590" w:rsidRPr="00B13836">
        <w:rPr>
          <w:sz w:val="24"/>
          <w:szCs w:val="24"/>
        </w:rPr>
        <w:t xml:space="preserve">TO </w:t>
      </w:r>
      <w:r w:rsidR="00772EA0" w:rsidRPr="00B13836">
        <w:rPr>
          <w:sz w:val="24"/>
          <w:szCs w:val="24"/>
        </w:rPr>
        <w:t xml:space="preserve">REVIEW </w:t>
      </w:r>
      <w:r w:rsidR="00772EA0" w:rsidRPr="00B13836">
        <w:rPr>
          <w:rFonts w:cs="Arial"/>
          <w:sz w:val="24"/>
          <w:szCs w:val="24"/>
        </w:rPr>
        <w:t>THE PROPOSAL TO ADD DISPLACEMENT DAMAGE TO MIL-PRF-19500; GENERAL SPECIFICATION FOR SEMICONDUCTOR DEVICES, AND APPLICABLE BIPOLAR TRANSISTOR, DIODE, AND MOSFET SPECIFICATION SHEETS</w:t>
      </w:r>
    </w:p>
    <w:p w:rsidR="009C5DB4" w:rsidRPr="009F4428" w:rsidRDefault="007E1696" w:rsidP="00CA02C4">
      <w:pPr>
        <w:suppressAutoHyphens/>
        <w:ind w:left="1260" w:hanging="1260"/>
        <w:rPr>
          <w:sz w:val="24"/>
          <w:szCs w:val="24"/>
        </w:rPr>
      </w:pPr>
      <w:r w:rsidRPr="009F4428">
        <w:rPr>
          <w:sz w:val="24"/>
          <w:szCs w:val="24"/>
        </w:rPr>
        <w:tab/>
      </w:r>
      <w:r w:rsidR="009C5DB4" w:rsidRPr="009F4428">
        <w:rPr>
          <w:sz w:val="24"/>
          <w:szCs w:val="24"/>
        </w:rPr>
        <w:t>Project Number 5961-</w:t>
      </w:r>
      <w:r w:rsidRPr="00782893">
        <w:rPr>
          <w:sz w:val="24"/>
          <w:szCs w:val="24"/>
        </w:rPr>
        <w:t>20</w:t>
      </w:r>
      <w:r w:rsidR="00BC2FCA" w:rsidRPr="00782893">
        <w:rPr>
          <w:sz w:val="24"/>
          <w:szCs w:val="24"/>
        </w:rPr>
        <w:t>1</w:t>
      </w:r>
      <w:r w:rsidR="00D90018">
        <w:rPr>
          <w:sz w:val="24"/>
          <w:szCs w:val="24"/>
        </w:rPr>
        <w:t>2</w:t>
      </w:r>
      <w:r w:rsidRPr="00782893">
        <w:rPr>
          <w:sz w:val="24"/>
          <w:szCs w:val="24"/>
        </w:rPr>
        <w:t>-</w:t>
      </w:r>
      <w:r w:rsidR="00D90018">
        <w:rPr>
          <w:sz w:val="24"/>
          <w:szCs w:val="24"/>
        </w:rPr>
        <w:t>047</w:t>
      </w:r>
    </w:p>
    <w:p w:rsidR="009F4428" w:rsidRPr="009F4428" w:rsidRDefault="009F4428" w:rsidP="00BC2FCA">
      <w:pPr>
        <w:rPr>
          <w:rFonts w:eastAsia="Calibri"/>
          <w:color w:val="000000"/>
          <w:sz w:val="24"/>
          <w:szCs w:val="24"/>
        </w:rPr>
      </w:pPr>
    </w:p>
    <w:p w:rsidR="009F4428" w:rsidRPr="009F4428" w:rsidRDefault="009F4428" w:rsidP="009F4428">
      <w:pPr>
        <w:tabs>
          <w:tab w:val="left" w:pos="720"/>
        </w:tabs>
        <w:rPr>
          <w:rFonts w:eastAsia="Calibri"/>
          <w:color w:val="000000"/>
          <w:sz w:val="24"/>
          <w:szCs w:val="24"/>
        </w:rPr>
      </w:pPr>
      <w:r w:rsidRPr="009F4428">
        <w:rPr>
          <w:rFonts w:eastAsia="Calibri"/>
          <w:color w:val="000000"/>
          <w:sz w:val="24"/>
          <w:szCs w:val="24"/>
        </w:rPr>
        <w:tab/>
        <w:t>Th</w:t>
      </w:r>
      <w:r w:rsidR="004B435C">
        <w:rPr>
          <w:rFonts w:eastAsia="Calibri"/>
          <w:color w:val="000000"/>
          <w:sz w:val="24"/>
          <w:szCs w:val="24"/>
        </w:rPr>
        <w:t>is</w:t>
      </w:r>
      <w:r w:rsidRPr="009F4428">
        <w:rPr>
          <w:rFonts w:eastAsia="Calibri"/>
          <w:color w:val="000000"/>
          <w:sz w:val="24"/>
          <w:szCs w:val="24"/>
        </w:rPr>
        <w:t xml:space="preserve"> </w:t>
      </w:r>
      <w:r w:rsidR="004B435C">
        <w:rPr>
          <w:rFonts w:eastAsia="Calibri"/>
          <w:color w:val="000000"/>
          <w:sz w:val="24"/>
          <w:szCs w:val="24"/>
        </w:rPr>
        <w:t>EP Study</w:t>
      </w:r>
      <w:r w:rsidRPr="009F4428">
        <w:rPr>
          <w:rFonts w:eastAsia="Calibri"/>
          <w:color w:val="000000"/>
          <w:sz w:val="24"/>
          <w:szCs w:val="24"/>
        </w:rPr>
        <w:t xml:space="preserve"> </w:t>
      </w:r>
      <w:bookmarkStart w:id="0" w:name="_GoBack"/>
      <w:bookmarkEnd w:id="0"/>
      <w:r w:rsidRPr="009F4428">
        <w:rPr>
          <w:rFonts w:eastAsia="Calibri"/>
          <w:color w:val="000000"/>
          <w:sz w:val="24"/>
          <w:szCs w:val="24"/>
        </w:rPr>
        <w:t xml:space="preserve">document, dated </w:t>
      </w:r>
      <w:r w:rsidR="00B74A3A">
        <w:rPr>
          <w:sz w:val="24"/>
          <w:szCs w:val="24"/>
        </w:rPr>
        <w:t>27 August</w:t>
      </w:r>
      <w:r w:rsidR="009D4F90" w:rsidRPr="00A81B24">
        <w:rPr>
          <w:sz w:val="24"/>
          <w:szCs w:val="24"/>
        </w:rPr>
        <w:t xml:space="preserve"> </w:t>
      </w:r>
      <w:r w:rsidRPr="00B74A3A">
        <w:rPr>
          <w:rFonts w:eastAsia="Calibri"/>
          <w:color w:val="000000"/>
          <w:sz w:val="24"/>
          <w:szCs w:val="24"/>
        </w:rPr>
        <w:t>201</w:t>
      </w:r>
      <w:r w:rsidR="00A81B24" w:rsidRPr="00B74A3A">
        <w:rPr>
          <w:rFonts w:eastAsia="Calibri"/>
          <w:color w:val="000000"/>
          <w:sz w:val="24"/>
          <w:szCs w:val="24"/>
        </w:rPr>
        <w:t>2</w:t>
      </w:r>
      <w:r w:rsidRPr="009F4428">
        <w:rPr>
          <w:rFonts w:eastAsia="Calibri"/>
          <w:color w:val="000000"/>
          <w:sz w:val="24"/>
          <w:szCs w:val="24"/>
        </w:rPr>
        <w:t>, is now available for viewing and downloading from the DLA Land and Maritime website:</w:t>
      </w:r>
    </w:p>
    <w:p w:rsidR="009F4428" w:rsidRPr="009F4428" w:rsidRDefault="009F4428" w:rsidP="00BC2FCA">
      <w:pPr>
        <w:rPr>
          <w:rFonts w:eastAsia="Calibri"/>
          <w:color w:val="000000"/>
          <w:sz w:val="24"/>
          <w:szCs w:val="24"/>
        </w:rPr>
      </w:pPr>
    </w:p>
    <w:p w:rsidR="009F4428" w:rsidRPr="009F4428" w:rsidRDefault="004B435C" w:rsidP="009F4428">
      <w:pPr>
        <w:jc w:val="center"/>
        <w:rPr>
          <w:rFonts w:eastAsia="Calibri"/>
          <w:color w:val="000000"/>
          <w:sz w:val="24"/>
          <w:szCs w:val="24"/>
        </w:rPr>
      </w:pPr>
      <w:hyperlink r:id="rId7" w:history="1">
        <w:r w:rsidR="009F4428" w:rsidRPr="009F4428">
          <w:rPr>
            <w:rStyle w:val="Hyperlink"/>
            <w:rFonts w:eastAsia="Calibri"/>
            <w:sz w:val="24"/>
            <w:szCs w:val="24"/>
          </w:rPr>
          <w:t>http://www.dscc.dla.mil/Programs/MilSpec/DocSearch.asp</w:t>
        </w:r>
      </w:hyperlink>
      <w:r w:rsidR="00CB0E2E">
        <w:rPr>
          <w:rStyle w:val="Hyperlink"/>
          <w:rFonts w:eastAsia="Calibri"/>
          <w:sz w:val="24"/>
          <w:szCs w:val="24"/>
        </w:rPr>
        <w:t>x</w:t>
      </w:r>
    </w:p>
    <w:p w:rsidR="009F4428" w:rsidRDefault="009F4428" w:rsidP="00BC2FCA">
      <w:pPr>
        <w:rPr>
          <w:rFonts w:eastAsia="Calibri"/>
          <w:color w:val="000000"/>
          <w:sz w:val="24"/>
          <w:szCs w:val="24"/>
        </w:rPr>
      </w:pPr>
    </w:p>
    <w:p w:rsidR="00176417" w:rsidRPr="00C55C9A" w:rsidRDefault="00176417" w:rsidP="00176417">
      <w:pPr>
        <w:tabs>
          <w:tab w:val="left" w:pos="720"/>
        </w:tabs>
        <w:rPr>
          <w:rFonts w:eastAsia="Calibri"/>
          <w:color w:val="000000"/>
          <w:sz w:val="24"/>
          <w:szCs w:val="24"/>
        </w:rPr>
      </w:pPr>
      <w:r w:rsidRPr="00C55C9A">
        <w:rPr>
          <w:rFonts w:eastAsia="Calibri"/>
          <w:color w:val="000000"/>
          <w:sz w:val="24"/>
          <w:szCs w:val="24"/>
        </w:rPr>
        <w:tab/>
      </w:r>
      <w:r w:rsidRPr="00437592">
        <w:rPr>
          <w:rFonts w:eastAsia="Calibri"/>
          <w:color w:val="000000"/>
          <w:sz w:val="24"/>
          <w:szCs w:val="24"/>
        </w:rPr>
        <w:t xml:space="preserve">The </w:t>
      </w:r>
      <w:r w:rsidR="001B1F7F" w:rsidRPr="00437592">
        <w:rPr>
          <w:sz w:val="24"/>
          <w:szCs w:val="24"/>
        </w:rPr>
        <w:t xml:space="preserve">proposal </w:t>
      </w:r>
      <w:r w:rsidR="00AA1EE0" w:rsidRPr="00437592">
        <w:rPr>
          <w:sz w:val="24"/>
          <w:szCs w:val="24"/>
        </w:rPr>
        <w:t xml:space="preserve">is </w:t>
      </w:r>
      <w:r w:rsidR="001B1F7F" w:rsidRPr="00437592">
        <w:rPr>
          <w:sz w:val="24"/>
          <w:szCs w:val="24"/>
        </w:rPr>
        <w:t>to</w:t>
      </w:r>
      <w:r w:rsidR="00B13836" w:rsidRPr="00437592">
        <w:rPr>
          <w:sz w:val="24"/>
          <w:szCs w:val="24"/>
        </w:rPr>
        <w:t xml:space="preserve"> add displacement damage characterization testing to Group E and update </w:t>
      </w:r>
      <w:r w:rsidR="0035440F" w:rsidRPr="00437592">
        <w:rPr>
          <w:sz w:val="24"/>
          <w:szCs w:val="24"/>
        </w:rPr>
        <w:t xml:space="preserve">the </w:t>
      </w:r>
      <w:r w:rsidR="00B13836" w:rsidRPr="00437592">
        <w:rPr>
          <w:sz w:val="24"/>
          <w:szCs w:val="24"/>
        </w:rPr>
        <w:t xml:space="preserve">existing test method 1017 </w:t>
      </w:r>
      <w:r w:rsidR="0035440F" w:rsidRPr="00437592">
        <w:rPr>
          <w:sz w:val="24"/>
          <w:szCs w:val="24"/>
        </w:rPr>
        <w:t>requirements of</w:t>
      </w:r>
      <w:r w:rsidR="00B13836" w:rsidRPr="00437592">
        <w:rPr>
          <w:sz w:val="24"/>
          <w:szCs w:val="24"/>
        </w:rPr>
        <w:t xml:space="preserve"> MIL-RPF-19500.</w:t>
      </w:r>
      <w:r w:rsidRPr="00437592">
        <w:rPr>
          <w:rFonts w:eastAsia="Calibri"/>
          <w:color w:val="000000"/>
          <w:sz w:val="24"/>
          <w:szCs w:val="24"/>
        </w:rPr>
        <w:t xml:space="preserve">  </w:t>
      </w:r>
      <w:r w:rsidR="00B13836" w:rsidRPr="00437592">
        <w:rPr>
          <w:rFonts w:eastAsia="Calibri"/>
          <w:color w:val="000000"/>
          <w:sz w:val="24"/>
          <w:szCs w:val="24"/>
        </w:rPr>
        <w:t xml:space="preserve">Additional neutron characterization information </w:t>
      </w:r>
      <w:r w:rsidR="0035440F" w:rsidRPr="00437592">
        <w:rPr>
          <w:rFonts w:eastAsia="Calibri"/>
          <w:color w:val="000000"/>
          <w:sz w:val="24"/>
          <w:szCs w:val="24"/>
        </w:rPr>
        <w:t>will</w:t>
      </w:r>
      <w:r w:rsidR="00B13836" w:rsidRPr="00437592">
        <w:rPr>
          <w:rFonts w:eastAsia="Calibri"/>
          <w:color w:val="000000"/>
          <w:sz w:val="24"/>
          <w:szCs w:val="24"/>
        </w:rPr>
        <w:t xml:space="preserve"> be added to individual slash sheets.  </w:t>
      </w:r>
      <w:r w:rsidRPr="00437592">
        <w:rPr>
          <w:rFonts w:eastAsia="Calibri"/>
          <w:color w:val="000000"/>
          <w:sz w:val="24"/>
          <w:szCs w:val="24"/>
        </w:rPr>
        <w:t>These changes are described in the attached EP study.</w:t>
      </w:r>
    </w:p>
    <w:p w:rsidR="00176417" w:rsidRPr="009F4428" w:rsidRDefault="00176417" w:rsidP="00BC2FCA">
      <w:pPr>
        <w:rPr>
          <w:rFonts w:eastAsia="Calibri"/>
          <w:color w:val="000000"/>
          <w:sz w:val="24"/>
          <w:szCs w:val="24"/>
        </w:rPr>
      </w:pPr>
    </w:p>
    <w:p w:rsidR="009C5DB4" w:rsidRPr="009F4428" w:rsidRDefault="009F4428" w:rsidP="009F4428">
      <w:pPr>
        <w:pStyle w:val="BodyTextIndent"/>
        <w:tabs>
          <w:tab w:val="left" w:pos="720"/>
        </w:tabs>
        <w:ind w:left="0" w:firstLine="0"/>
        <w:rPr>
          <w:szCs w:val="24"/>
          <w:highlight w:val="cyan"/>
        </w:rPr>
      </w:pPr>
      <w:r w:rsidRPr="009F4428">
        <w:rPr>
          <w:szCs w:val="24"/>
        </w:rPr>
        <w:tab/>
      </w:r>
      <w:r w:rsidR="009C5DB4" w:rsidRPr="009F4428">
        <w:rPr>
          <w:szCs w:val="24"/>
        </w:rPr>
        <w:t xml:space="preserve">Concurrence or comments are required at this Center within 45 days from the date of this letter.  Late comments will be held for the next coordination of the document.  Comments from </w:t>
      </w:r>
      <w:r w:rsidR="000620D1" w:rsidRPr="009F4428">
        <w:rPr>
          <w:szCs w:val="24"/>
        </w:rPr>
        <w:t>M</w:t>
      </w:r>
      <w:r w:rsidR="009C5DB4" w:rsidRPr="009F4428">
        <w:rPr>
          <w:szCs w:val="24"/>
        </w:rPr>
        <w:t>ilitary departments must be identified as either "Essential" or "Suggested".  Essential comments must be justified with supporting data.  Military review activities should forward comments to their custodians of this office, as applicable, in sufficient time to allow for consolidating the department reply.  Since Navy-EC is the custodian for this document, all Navy review activities should forward their comments directly to this Center.</w:t>
      </w:r>
    </w:p>
    <w:p w:rsidR="009C5DB4" w:rsidRPr="009F4428" w:rsidRDefault="009C5DB4" w:rsidP="00A604DE">
      <w:pPr>
        <w:rPr>
          <w:sz w:val="24"/>
          <w:szCs w:val="24"/>
          <w:highlight w:val="cyan"/>
        </w:rPr>
      </w:pPr>
    </w:p>
    <w:p w:rsidR="009C5DB4" w:rsidRPr="009F4428" w:rsidRDefault="0093605E">
      <w:pPr>
        <w:rPr>
          <w:sz w:val="24"/>
          <w:szCs w:val="24"/>
        </w:rPr>
      </w:pPr>
      <w:r w:rsidRPr="009F4428">
        <w:rPr>
          <w:sz w:val="24"/>
          <w:szCs w:val="24"/>
        </w:rPr>
        <w:t xml:space="preserve">The point of contact for this document is Mr. </w:t>
      </w:r>
      <w:r w:rsidR="0099188B" w:rsidRPr="009F4428">
        <w:rPr>
          <w:sz w:val="24"/>
          <w:szCs w:val="24"/>
        </w:rPr>
        <w:t>Jason Hochstetler</w:t>
      </w:r>
      <w:r w:rsidRPr="009F4428">
        <w:rPr>
          <w:sz w:val="24"/>
          <w:szCs w:val="24"/>
        </w:rPr>
        <w:t xml:space="preserve">, </w:t>
      </w:r>
      <w:r w:rsidR="003838D7" w:rsidRPr="009F4428">
        <w:rPr>
          <w:sz w:val="24"/>
          <w:szCs w:val="24"/>
        </w:rPr>
        <w:t>DLA Land and Maritime</w:t>
      </w:r>
      <w:r w:rsidRPr="009F4428">
        <w:rPr>
          <w:sz w:val="24"/>
          <w:szCs w:val="24"/>
        </w:rPr>
        <w:t xml:space="preserve">-VAC, Post Office Box 3990, Columbus, OH 43216-3990.  Mr. </w:t>
      </w:r>
      <w:r w:rsidR="0099188B" w:rsidRPr="009F4428">
        <w:rPr>
          <w:sz w:val="24"/>
          <w:szCs w:val="24"/>
        </w:rPr>
        <w:t>Hochstetler</w:t>
      </w:r>
      <w:r w:rsidRPr="009F4428">
        <w:rPr>
          <w:sz w:val="24"/>
          <w:szCs w:val="24"/>
        </w:rPr>
        <w:t xml:space="preserve"> can also be reached at 614-692-</w:t>
      </w:r>
      <w:r w:rsidR="0099188B" w:rsidRPr="009F4428">
        <w:rPr>
          <w:sz w:val="24"/>
          <w:szCs w:val="24"/>
        </w:rPr>
        <w:t>7106</w:t>
      </w:r>
      <w:r w:rsidRPr="009F4428">
        <w:rPr>
          <w:sz w:val="24"/>
          <w:szCs w:val="24"/>
        </w:rPr>
        <w:t>/850-</w:t>
      </w:r>
      <w:r w:rsidR="0099188B" w:rsidRPr="009F4428">
        <w:rPr>
          <w:sz w:val="24"/>
          <w:szCs w:val="24"/>
        </w:rPr>
        <w:t>7106</w:t>
      </w:r>
      <w:r w:rsidRPr="009F4428">
        <w:rPr>
          <w:sz w:val="24"/>
          <w:szCs w:val="24"/>
        </w:rPr>
        <w:t>, or by facsimile 614-692-6939/850-6939</w:t>
      </w:r>
      <w:r w:rsidR="0099188B" w:rsidRPr="009F4428">
        <w:rPr>
          <w:sz w:val="24"/>
          <w:szCs w:val="24"/>
        </w:rPr>
        <w:t xml:space="preserve">, or by e-mail to: </w:t>
      </w:r>
      <w:hyperlink r:id="rId8" w:history="1">
        <w:r w:rsidR="0099188B" w:rsidRPr="009F4428">
          <w:rPr>
            <w:rStyle w:val="Hyperlink"/>
            <w:sz w:val="24"/>
            <w:szCs w:val="24"/>
          </w:rPr>
          <w:t>Jason.Hochstetler@dla.mil</w:t>
        </w:r>
      </w:hyperlink>
      <w:r w:rsidRPr="009F4428">
        <w:rPr>
          <w:sz w:val="24"/>
          <w:szCs w:val="24"/>
        </w:rPr>
        <w:t>.</w:t>
      </w:r>
    </w:p>
    <w:p w:rsidR="009C5DB4" w:rsidRPr="009F4428" w:rsidRDefault="009C5DB4" w:rsidP="0093605E">
      <w:pPr>
        <w:tabs>
          <w:tab w:val="left" w:pos="5040"/>
        </w:tabs>
        <w:rPr>
          <w:sz w:val="24"/>
          <w:szCs w:val="24"/>
        </w:rPr>
      </w:pPr>
      <w:r w:rsidRPr="009F4428">
        <w:rPr>
          <w:sz w:val="24"/>
          <w:szCs w:val="24"/>
        </w:rPr>
        <w:tab/>
        <w:t>/signed/</w:t>
      </w:r>
    </w:p>
    <w:p w:rsidR="009C5DB4" w:rsidRPr="009F4428" w:rsidRDefault="009C5DB4" w:rsidP="0093605E">
      <w:pPr>
        <w:tabs>
          <w:tab w:val="left" w:pos="5040"/>
        </w:tabs>
        <w:rPr>
          <w:sz w:val="24"/>
          <w:szCs w:val="24"/>
        </w:rPr>
      </w:pPr>
      <w:r w:rsidRPr="009F4428">
        <w:rPr>
          <w:sz w:val="24"/>
          <w:szCs w:val="24"/>
        </w:rPr>
        <w:tab/>
        <w:t>THOMAS M. HESS</w:t>
      </w:r>
    </w:p>
    <w:p w:rsidR="009C5DB4" w:rsidRPr="009F4428" w:rsidRDefault="009C5DB4" w:rsidP="0093605E">
      <w:pPr>
        <w:tabs>
          <w:tab w:val="left" w:pos="5040"/>
        </w:tabs>
        <w:rPr>
          <w:sz w:val="24"/>
          <w:szCs w:val="24"/>
        </w:rPr>
      </w:pPr>
      <w:r w:rsidRPr="009F4428">
        <w:rPr>
          <w:sz w:val="24"/>
          <w:szCs w:val="24"/>
        </w:rPr>
        <w:tab/>
        <w:t>Chief</w:t>
      </w:r>
    </w:p>
    <w:p w:rsidR="009C5DB4" w:rsidRPr="009F4428" w:rsidRDefault="009C5DB4" w:rsidP="0093605E">
      <w:pPr>
        <w:tabs>
          <w:tab w:val="left" w:pos="5040"/>
        </w:tabs>
        <w:rPr>
          <w:sz w:val="24"/>
          <w:szCs w:val="24"/>
        </w:rPr>
      </w:pPr>
      <w:r w:rsidRPr="009F4428">
        <w:rPr>
          <w:sz w:val="24"/>
          <w:szCs w:val="24"/>
        </w:rPr>
        <w:tab/>
        <w:t>Active Devices Team</w:t>
      </w:r>
    </w:p>
    <w:p w:rsidR="00B66975" w:rsidRDefault="00B66975">
      <w:pPr>
        <w:rPr>
          <w:rFonts w:cs="Arial"/>
        </w:rPr>
      </w:pPr>
      <w:r>
        <w:rPr>
          <w:rFonts w:cs="Arial"/>
        </w:rPr>
        <w:br w:type="page"/>
      </w:r>
    </w:p>
    <w:p w:rsidR="00B66975" w:rsidRDefault="00B66975" w:rsidP="00B66975">
      <w:pPr>
        <w:jc w:val="center"/>
        <w:rPr>
          <w:sz w:val="24"/>
        </w:rPr>
      </w:pPr>
      <w:r w:rsidRPr="003838D7">
        <w:rPr>
          <w:sz w:val="24"/>
        </w:rPr>
        <w:lastRenderedPageBreak/>
        <w:t>ENGINEERING PRACTICES STUDY</w:t>
      </w:r>
    </w:p>
    <w:p w:rsidR="00651715" w:rsidRPr="003838D7" w:rsidRDefault="00651715" w:rsidP="00B66975">
      <w:pPr>
        <w:jc w:val="center"/>
        <w:rPr>
          <w:sz w:val="24"/>
        </w:rPr>
      </w:pPr>
    </w:p>
    <w:p w:rsidR="00B66975" w:rsidRPr="00782893" w:rsidRDefault="00B66975" w:rsidP="00B66975">
      <w:pPr>
        <w:jc w:val="center"/>
        <w:rPr>
          <w:rFonts w:cs="Arial"/>
          <w:sz w:val="24"/>
          <w:szCs w:val="24"/>
        </w:rPr>
      </w:pPr>
      <w:r w:rsidRPr="003838D7">
        <w:rPr>
          <w:rFonts w:cs="Arial"/>
          <w:sz w:val="24"/>
          <w:szCs w:val="24"/>
        </w:rPr>
        <w:t xml:space="preserve">TITLE:  </w:t>
      </w:r>
      <w:r w:rsidR="00001CEE">
        <w:rPr>
          <w:rFonts w:cs="Arial"/>
          <w:sz w:val="24"/>
          <w:szCs w:val="24"/>
        </w:rPr>
        <w:t xml:space="preserve">PROPOSED </w:t>
      </w:r>
      <w:r w:rsidR="00001CEE" w:rsidRPr="00001CEE">
        <w:rPr>
          <w:rFonts w:cs="Arial"/>
          <w:sz w:val="24"/>
          <w:szCs w:val="24"/>
        </w:rPr>
        <w:t>DISPLACEMENT DAMAGE CHANGES</w:t>
      </w:r>
      <w:r w:rsidR="00782893" w:rsidRPr="00001CEE">
        <w:rPr>
          <w:rFonts w:cs="Arial"/>
          <w:sz w:val="24"/>
          <w:szCs w:val="24"/>
        </w:rPr>
        <w:t xml:space="preserve"> TO MIL-PRF-19500; GENERAL SPECIFICATION FOR SEMICONDUCTOR DEVICES, AND APPLICABLE BIPOLAR TRANSISTOR, DIODE, AND MOSFET SPECIFICATION SHEETS</w:t>
      </w:r>
    </w:p>
    <w:p w:rsidR="00B66975" w:rsidRDefault="00B66975" w:rsidP="00B66975">
      <w:pPr>
        <w:jc w:val="center"/>
        <w:rPr>
          <w:sz w:val="24"/>
          <w:szCs w:val="24"/>
        </w:rPr>
      </w:pPr>
    </w:p>
    <w:p w:rsidR="00176417" w:rsidRDefault="00176417" w:rsidP="00B66975">
      <w:pPr>
        <w:jc w:val="center"/>
        <w:rPr>
          <w:sz w:val="24"/>
          <w:szCs w:val="24"/>
        </w:rPr>
      </w:pPr>
    </w:p>
    <w:p w:rsidR="00176417" w:rsidRPr="003838D7" w:rsidRDefault="00176417" w:rsidP="00B66975">
      <w:pPr>
        <w:jc w:val="center"/>
        <w:rPr>
          <w:sz w:val="24"/>
          <w:szCs w:val="24"/>
        </w:rPr>
      </w:pPr>
    </w:p>
    <w:p w:rsidR="00B66975" w:rsidRPr="003838D7" w:rsidRDefault="00B66975" w:rsidP="00B66975">
      <w:pPr>
        <w:jc w:val="center"/>
        <w:rPr>
          <w:sz w:val="24"/>
        </w:rPr>
      </w:pPr>
    </w:p>
    <w:p w:rsidR="00B66975" w:rsidRPr="003838D7" w:rsidRDefault="00B74A3A" w:rsidP="00B66975">
      <w:pPr>
        <w:jc w:val="center"/>
        <w:rPr>
          <w:sz w:val="24"/>
        </w:rPr>
      </w:pPr>
      <w:r>
        <w:rPr>
          <w:sz w:val="24"/>
        </w:rPr>
        <w:t>27 August</w:t>
      </w:r>
      <w:r w:rsidR="00CB0E2E">
        <w:rPr>
          <w:sz w:val="24"/>
        </w:rPr>
        <w:t xml:space="preserve"> </w:t>
      </w:r>
      <w:r w:rsidR="00B66975" w:rsidRPr="003838D7">
        <w:rPr>
          <w:sz w:val="24"/>
        </w:rPr>
        <w:t>201</w:t>
      </w:r>
      <w:r w:rsidR="00CB0E2E">
        <w:rPr>
          <w:sz w:val="24"/>
        </w:rPr>
        <w:t>2</w:t>
      </w:r>
    </w:p>
    <w:p w:rsidR="00B66975" w:rsidRPr="003838D7" w:rsidRDefault="00B66975" w:rsidP="00B66975">
      <w:pPr>
        <w:jc w:val="center"/>
        <w:rPr>
          <w:sz w:val="24"/>
        </w:rPr>
      </w:pPr>
    </w:p>
    <w:p w:rsidR="00B66975" w:rsidRPr="003838D7" w:rsidRDefault="00B66975" w:rsidP="00B66975">
      <w:pPr>
        <w:jc w:val="center"/>
        <w:rPr>
          <w:sz w:val="24"/>
        </w:rPr>
      </w:pPr>
    </w:p>
    <w:p w:rsidR="00B66975" w:rsidRPr="003838D7" w:rsidRDefault="00B66975" w:rsidP="00B66975">
      <w:pPr>
        <w:jc w:val="center"/>
        <w:rPr>
          <w:sz w:val="24"/>
        </w:rPr>
      </w:pPr>
    </w:p>
    <w:p w:rsidR="00B66975" w:rsidRPr="003838D7" w:rsidRDefault="00B66975" w:rsidP="00B66975">
      <w:pPr>
        <w:jc w:val="center"/>
        <w:rPr>
          <w:sz w:val="24"/>
        </w:rPr>
      </w:pPr>
    </w:p>
    <w:p w:rsidR="00B66975" w:rsidRPr="003838D7" w:rsidRDefault="00B66975" w:rsidP="00B66975">
      <w:pPr>
        <w:jc w:val="center"/>
        <w:rPr>
          <w:sz w:val="24"/>
        </w:rPr>
      </w:pPr>
      <w:r w:rsidRPr="003838D7">
        <w:rPr>
          <w:sz w:val="24"/>
        </w:rPr>
        <w:t>STUDY PROJECT (SEE ATTACHMENT 1)</w:t>
      </w:r>
    </w:p>
    <w:p w:rsidR="00B66975" w:rsidRPr="003838D7" w:rsidRDefault="00B66975" w:rsidP="00B66975">
      <w:pPr>
        <w:jc w:val="center"/>
        <w:rPr>
          <w:sz w:val="24"/>
        </w:rPr>
      </w:pPr>
    </w:p>
    <w:p w:rsidR="00B66975" w:rsidRPr="003838D7" w:rsidRDefault="00B66975" w:rsidP="00B66975">
      <w:pPr>
        <w:jc w:val="center"/>
        <w:rPr>
          <w:sz w:val="24"/>
        </w:rPr>
      </w:pPr>
    </w:p>
    <w:p w:rsidR="00B66975" w:rsidRDefault="00B66975" w:rsidP="00B66975">
      <w:pPr>
        <w:jc w:val="center"/>
        <w:rPr>
          <w:sz w:val="24"/>
        </w:rPr>
      </w:pPr>
    </w:p>
    <w:p w:rsidR="00176417" w:rsidRPr="003838D7" w:rsidRDefault="00176417" w:rsidP="00B66975">
      <w:pPr>
        <w:jc w:val="center"/>
        <w:rPr>
          <w:sz w:val="24"/>
        </w:rPr>
      </w:pPr>
    </w:p>
    <w:p w:rsidR="00B66975" w:rsidRPr="003838D7" w:rsidRDefault="00B66975" w:rsidP="00B66975">
      <w:pPr>
        <w:jc w:val="center"/>
        <w:rPr>
          <w:sz w:val="24"/>
        </w:rPr>
      </w:pPr>
      <w:r w:rsidRPr="003838D7">
        <w:rPr>
          <w:sz w:val="24"/>
        </w:rPr>
        <w:t>PRELIMINARY</w:t>
      </w:r>
    </w:p>
    <w:p w:rsidR="00B66975" w:rsidRDefault="00B66975" w:rsidP="00B66975">
      <w:pPr>
        <w:jc w:val="center"/>
        <w:rPr>
          <w:sz w:val="24"/>
        </w:rPr>
      </w:pPr>
    </w:p>
    <w:p w:rsidR="00176417" w:rsidRDefault="00176417" w:rsidP="00B66975">
      <w:pPr>
        <w:jc w:val="center"/>
        <w:rPr>
          <w:sz w:val="24"/>
        </w:rPr>
      </w:pPr>
    </w:p>
    <w:p w:rsidR="00176417" w:rsidRPr="003838D7" w:rsidRDefault="00176417" w:rsidP="00B66975">
      <w:pPr>
        <w:jc w:val="center"/>
        <w:rPr>
          <w:sz w:val="24"/>
        </w:rPr>
      </w:pPr>
    </w:p>
    <w:p w:rsidR="00B66975" w:rsidRPr="003838D7" w:rsidRDefault="00B66975" w:rsidP="00B66975">
      <w:pPr>
        <w:jc w:val="center"/>
        <w:rPr>
          <w:sz w:val="24"/>
        </w:rPr>
      </w:pPr>
    </w:p>
    <w:p w:rsidR="00B66975" w:rsidRPr="003838D7" w:rsidRDefault="00B66975" w:rsidP="00B66975">
      <w:pPr>
        <w:jc w:val="center"/>
        <w:rPr>
          <w:sz w:val="24"/>
        </w:rPr>
      </w:pPr>
      <w:r w:rsidRPr="003838D7">
        <w:rPr>
          <w:sz w:val="24"/>
        </w:rPr>
        <w:t>Study Conducted by DLA LAND AND MARITIME</w:t>
      </w:r>
    </w:p>
    <w:p w:rsidR="00B66975" w:rsidRPr="003838D7" w:rsidRDefault="00B66975" w:rsidP="00B66975">
      <w:pPr>
        <w:jc w:val="center"/>
        <w:rPr>
          <w:sz w:val="24"/>
        </w:rPr>
      </w:pPr>
    </w:p>
    <w:p w:rsidR="00B66975" w:rsidRPr="003838D7" w:rsidRDefault="00B66975" w:rsidP="00B66975">
      <w:pPr>
        <w:jc w:val="center"/>
        <w:rPr>
          <w:sz w:val="24"/>
        </w:rPr>
      </w:pPr>
    </w:p>
    <w:p w:rsidR="00B66975" w:rsidRPr="003838D7" w:rsidRDefault="00B66975" w:rsidP="00B66975">
      <w:pPr>
        <w:jc w:val="center"/>
        <w:rPr>
          <w:sz w:val="24"/>
        </w:rPr>
      </w:pPr>
    </w:p>
    <w:p w:rsidR="00B66975" w:rsidRDefault="00B66975" w:rsidP="00B66975">
      <w:pPr>
        <w:jc w:val="center"/>
        <w:rPr>
          <w:sz w:val="24"/>
        </w:rPr>
      </w:pPr>
    </w:p>
    <w:p w:rsidR="00176417" w:rsidRDefault="00176417" w:rsidP="00B66975">
      <w:pPr>
        <w:jc w:val="center"/>
        <w:rPr>
          <w:sz w:val="24"/>
        </w:rPr>
      </w:pPr>
    </w:p>
    <w:p w:rsidR="00176417" w:rsidRDefault="00176417" w:rsidP="00B66975">
      <w:pPr>
        <w:jc w:val="center"/>
        <w:rPr>
          <w:sz w:val="24"/>
        </w:rPr>
      </w:pPr>
    </w:p>
    <w:p w:rsidR="00176417" w:rsidRDefault="00176417" w:rsidP="00B66975">
      <w:pPr>
        <w:jc w:val="center"/>
        <w:rPr>
          <w:sz w:val="24"/>
        </w:rPr>
      </w:pPr>
    </w:p>
    <w:p w:rsidR="00176417" w:rsidRPr="003838D7" w:rsidRDefault="00176417" w:rsidP="00B66975">
      <w:pPr>
        <w:jc w:val="center"/>
        <w:rPr>
          <w:sz w:val="24"/>
        </w:rPr>
      </w:pPr>
    </w:p>
    <w:p w:rsidR="00B66975" w:rsidRPr="003838D7" w:rsidRDefault="00B66975" w:rsidP="00B66975">
      <w:pPr>
        <w:tabs>
          <w:tab w:val="left" w:pos="6750"/>
        </w:tabs>
        <w:rPr>
          <w:sz w:val="24"/>
        </w:rPr>
      </w:pPr>
      <w:r w:rsidRPr="003838D7">
        <w:rPr>
          <w:sz w:val="24"/>
        </w:rPr>
        <w:tab/>
        <w:t>Prepared by:</w:t>
      </w:r>
    </w:p>
    <w:p w:rsidR="00B66975" w:rsidRPr="003838D7" w:rsidRDefault="00B66975" w:rsidP="00B66975">
      <w:pPr>
        <w:jc w:val="center"/>
        <w:rPr>
          <w:sz w:val="24"/>
        </w:rPr>
      </w:pPr>
    </w:p>
    <w:p w:rsidR="00B66975" w:rsidRPr="003838D7" w:rsidRDefault="00B66975" w:rsidP="00B66975">
      <w:pPr>
        <w:jc w:val="center"/>
        <w:rPr>
          <w:sz w:val="24"/>
        </w:rPr>
      </w:pPr>
    </w:p>
    <w:p w:rsidR="00B66975" w:rsidRPr="003838D7" w:rsidRDefault="00B66975" w:rsidP="00B66975">
      <w:pPr>
        <w:jc w:val="right"/>
        <w:rPr>
          <w:sz w:val="24"/>
        </w:rPr>
      </w:pPr>
      <w:r w:rsidRPr="003838D7">
        <w:rPr>
          <w:sz w:val="24"/>
        </w:rPr>
        <w:t>Jason Hochstetler</w:t>
      </w:r>
    </w:p>
    <w:p w:rsidR="00B66975" w:rsidRDefault="00B66975" w:rsidP="00B66975">
      <w:pPr>
        <w:jc w:val="center"/>
        <w:rPr>
          <w:sz w:val="24"/>
        </w:rPr>
      </w:pPr>
    </w:p>
    <w:p w:rsidR="009F4428" w:rsidRDefault="009F4428" w:rsidP="00B66975">
      <w:pPr>
        <w:jc w:val="center"/>
        <w:rPr>
          <w:sz w:val="24"/>
        </w:rPr>
      </w:pPr>
    </w:p>
    <w:p w:rsidR="009F4428" w:rsidRDefault="009F4428" w:rsidP="00B66975">
      <w:pPr>
        <w:jc w:val="center"/>
        <w:rPr>
          <w:sz w:val="24"/>
        </w:rPr>
      </w:pPr>
    </w:p>
    <w:p w:rsidR="009F4428" w:rsidRDefault="009F4428">
      <w:pPr>
        <w:rPr>
          <w:sz w:val="24"/>
        </w:rPr>
      </w:pPr>
      <w:r>
        <w:rPr>
          <w:sz w:val="24"/>
        </w:rPr>
        <w:br w:type="page"/>
      </w:r>
    </w:p>
    <w:p w:rsidR="00782893" w:rsidRPr="0064751E" w:rsidRDefault="00782893" w:rsidP="00782893">
      <w:pPr>
        <w:suppressAutoHyphens/>
        <w:rPr>
          <w:rFonts w:cs="Arial"/>
        </w:rPr>
      </w:pPr>
    </w:p>
    <w:p w:rsidR="00782893" w:rsidRPr="003F0B2C" w:rsidRDefault="00782893" w:rsidP="00782893">
      <w:pPr>
        <w:autoSpaceDE w:val="0"/>
        <w:autoSpaceDN w:val="0"/>
        <w:adjustRightInd w:val="0"/>
        <w:rPr>
          <w:rFonts w:cs="Arial"/>
        </w:rPr>
      </w:pPr>
      <w:r w:rsidRPr="003F0B2C">
        <w:rPr>
          <w:rFonts w:cs="Arial"/>
        </w:rPr>
        <w:t xml:space="preserve">I.  </w:t>
      </w:r>
      <w:r w:rsidRPr="003F0B2C">
        <w:rPr>
          <w:rFonts w:cs="Arial"/>
          <w:u w:val="single"/>
        </w:rPr>
        <w:t>OBJECTIVES</w:t>
      </w:r>
      <w:r w:rsidRPr="003F0B2C">
        <w:rPr>
          <w:rFonts w:cs="Arial"/>
        </w:rPr>
        <w:t xml:space="preserve">:  An engineering practice study is being conducted to review the </w:t>
      </w:r>
      <w:r w:rsidR="00617F84" w:rsidRPr="003F0B2C">
        <w:rPr>
          <w:rFonts w:cs="Arial"/>
        </w:rPr>
        <w:t>proposal to add Displacement Damage to MIL-PRF-19500 and applicable bipolar transistor, diode and MOSFET specification sheets.</w:t>
      </w:r>
      <w:r w:rsidRPr="003F0B2C">
        <w:rPr>
          <w:rFonts w:cs="Arial"/>
        </w:rPr>
        <w:t xml:space="preserve">  The purpose of this study is to determine if the proposals that were submitted are acceptable.</w:t>
      </w:r>
    </w:p>
    <w:p w:rsidR="00782893" w:rsidRPr="003F0B2C" w:rsidRDefault="00782893" w:rsidP="00782893">
      <w:pPr>
        <w:autoSpaceDE w:val="0"/>
        <w:autoSpaceDN w:val="0"/>
        <w:adjustRightInd w:val="0"/>
        <w:rPr>
          <w:rFonts w:cs="Arial"/>
        </w:rPr>
      </w:pPr>
    </w:p>
    <w:p w:rsidR="00001CEE" w:rsidRDefault="00782893" w:rsidP="00782893">
      <w:pPr>
        <w:rPr>
          <w:rFonts w:cs="Arial"/>
          <w:szCs w:val="18"/>
        </w:rPr>
      </w:pPr>
      <w:r w:rsidRPr="003F0B2C">
        <w:rPr>
          <w:rFonts w:cs="Arial"/>
        </w:rPr>
        <w:t>II</w:t>
      </w:r>
      <w:proofErr w:type="gramStart"/>
      <w:r w:rsidRPr="003F0B2C">
        <w:rPr>
          <w:rFonts w:cs="Arial"/>
        </w:rPr>
        <w:t xml:space="preserve">.  </w:t>
      </w:r>
      <w:r w:rsidRPr="003F0B2C">
        <w:rPr>
          <w:rFonts w:cs="Arial"/>
          <w:u w:val="single"/>
        </w:rPr>
        <w:t>BACKGROUND</w:t>
      </w:r>
      <w:proofErr w:type="gramEnd"/>
      <w:r w:rsidRPr="003F0B2C">
        <w:rPr>
          <w:rFonts w:cs="Arial"/>
        </w:rPr>
        <w:t xml:space="preserve">:  </w:t>
      </w:r>
      <w:r w:rsidR="00B13836" w:rsidRPr="003F0B2C">
        <w:rPr>
          <w:rFonts w:cs="Arial"/>
          <w:szCs w:val="18"/>
        </w:rPr>
        <w:t>A request has been made to include displacement damage testing in the qualification requirements of MIL-PRF-19500.  Current RHA requirements in MIL-PRF-19500 only require total dose, with the implied level of displacement damage not guaranteed.  If the displacement damage test is desired it must be specified in the contract.  Some Space and nuclear hardened systems need parts that are guaranteed for both total dose and displaceme</w:t>
      </w:r>
      <w:r w:rsidR="00001CEE" w:rsidRPr="003F0B2C">
        <w:rPr>
          <w:rFonts w:cs="Arial"/>
          <w:szCs w:val="18"/>
        </w:rPr>
        <w:t>nt damage environments.</w:t>
      </w:r>
      <w:r w:rsidR="00AB0867">
        <w:rPr>
          <w:rFonts w:cs="Arial"/>
          <w:szCs w:val="18"/>
        </w:rPr>
        <w:t xml:space="preserve">  The addition of neutron characterization information would benefit users of RHA devices.</w:t>
      </w:r>
    </w:p>
    <w:p w:rsidR="00001CEE" w:rsidRPr="00001CEE" w:rsidRDefault="00001CEE" w:rsidP="00782893">
      <w:pPr>
        <w:rPr>
          <w:rFonts w:cs="Arial"/>
          <w:szCs w:val="18"/>
        </w:rPr>
      </w:pPr>
    </w:p>
    <w:p w:rsidR="00782893" w:rsidRPr="007B1775" w:rsidRDefault="00001CEE" w:rsidP="00AB0867">
      <w:pPr>
        <w:rPr>
          <w:rFonts w:cs="Arial"/>
          <w:bCs/>
          <w:szCs w:val="18"/>
        </w:rPr>
      </w:pPr>
      <w:r w:rsidRPr="00001CEE">
        <w:rPr>
          <w:rFonts w:cs="Arial"/>
          <w:szCs w:val="18"/>
        </w:rPr>
        <w:t xml:space="preserve">A coordination meeting was held at DLA Columbus </w:t>
      </w:r>
      <w:r w:rsidR="00B13836" w:rsidRPr="00001CEE">
        <w:rPr>
          <w:rFonts w:cs="Arial"/>
          <w:szCs w:val="18"/>
        </w:rPr>
        <w:t>to determine the feasibility and scope of adding a cost effective displacement damage qualification test</w:t>
      </w:r>
      <w:r w:rsidRPr="00001CEE">
        <w:rPr>
          <w:rFonts w:cs="Arial"/>
          <w:szCs w:val="18"/>
        </w:rPr>
        <w:t>.</w:t>
      </w:r>
      <w:r>
        <w:rPr>
          <w:rFonts w:cs="Arial"/>
          <w:szCs w:val="18"/>
        </w:rPr>
        <w:t xml:space="preserve">  It was determined at the meeting </w:t>
      </w:r>
      <w:r w:rsidR="00132126">
        <w:rPr>
          <w:rFonts w:cs="Arial"/>
          <w:szCs w:val="18"/>
        </w:rPr>
        <w:t xml:space="preserve">that adding a Group E characterization is the best option if this type of data is included in the specification sheet.  </w:t>
      </w:r>
      <w:r w:rsidR="00A636B8">
        <w:rPr>
          <w:rFonts w:cs="Arial"/>
          <w:szCs w:val="18"/>
        </w:rPr>
        <w:t>Additionally it was agreed to not</w:t>
      </w:r>
      <w:r w:rsidR="007B1775">
        <w:rPr>
          <w:rFonts w:cs="Arial"/>
          <w:szCs w:val="18"/>
        </w:rPr>
        <w:t xml:space="preserve"> make any changes to the existing RHA </w:t>
      </w:r>
      <w:r w:rsidR="0035440F">
        <w:rPr>
          <w:rFonts w:cs="Arial"/>
          <w:szCs w:val="18"/>
        </w:rPr>
        <w:t xml:space="preserve">classification </w:t>
      </w:r>
      <w:r w:rsidR="007B1775">
        <w:rPr>
          <w:rFonts w:cs="Arial"/>
          <w:szCs w:val="18"/>
        </w:rPr>
        <w:t>levels to avoid problems with part substitution and existing parts lists</w:t>
      </w:r>
      <w:r>
        <w:rPr>
          <w:rFonts w:cs="Arial"/>
          <w:szCs w:val="18"/>
        </w:rPr>
        <w:t xml:space="preserve">.  </w:t>
      </w:r>
      <w:r w:rsidR="00C0766C">
        <w:rPr>
          <w:rFonts w:cs="Arial"/>
          <w:szCs w:val="18"/>
        </w:rPr>
        <w:t xml:space="preserve">Table E-III will be updated to reflect the new available characterization information in the specification sheets.  </w:t>
      </w:r>
      <w:r>
        <w:rPr>
          <w:rFonts w:cs="Arial"/>
          <w:szCs w:val="18"/>
        </w:rPr>
        <w:t xml:space="preserve">All </w:t>
      </w:r>
      <w:r w:rsidR="007B1775">
        <w:rPr>
          <w:rFonts w:cs="Arial"/>
          <w:szCs w:val="18"/>
        </w:rPr>
        <w:t xml:space="preserve">new neutron information provided will be in addition to the existing total dose information.  </w:t>
      </w:r>
      <w:r w:rsidR="008C6B1B">
        <w:rPr>
          <w:rFonts w:cs="Arial"/>
          <w:szCs w:val="18"/>
        </w:rPr>
        <w:t xml:space="preserve">It will be up to the user to determine how they combine the information.  </w:t>
      </w:r>
      <w:r w:rsidR="007B1775" w:rsidRPr="00C0766C">
        <w:rPr>
          <w:rFonts w:cs="Arial"/>
          <w:szCs w:val="18"/>
        </w:rPr>
        <w:t>Neutron characte</w:t>
      </w:r>
      <w:r w:rsidR="003F0B2C" w:rsidRPr="00C0766C">
        <w:rPr>
          <w:rFonts w:cs="Arial"/>
          <w:szCs w:val="18"/>
        </w:rPr>
        <w:t xml:space="preserve">rization is </w:t>
      </w:r>
      <w:r w:rsidR="00AB0867" w:rsidRPr="00C0766C">
        <w:rPr>
          <w:rFonts w:cs="Arial"/>
          <w:szCs w:val="18"/>
        </w:rPr>
        <w:t>dependent</w:t>
      </w:r>
      <w:r w:rsidR="003F0B2C" w:rsidRPr="00C0766C">
        <w:rPr>
          <w:rFonts w:cs="Arial"/>
          <w:szCs w:val="18"/>
        </w:rPr>
        <w:t xml:space="preserve"> on design, so as long as the design has not changed, the additional information will not affect existing part characteristics</w:t>
      </w:r>
      <w:r w:rsidR="003F0B2C">
        <w:rPr>
          <w:rFonts w:cs="Arial"/>
          <w:szCs w:val="18"/>
        </w:rPr>
        <w:t xml:space="preserve">.  </w:t>
      </w:r>
      <w:r w:rsidR="00407282">
        <w:rPr>
          <w:rFonts w:cs="Arial"/>
          <w:szCs w:val="18"/>
        </w:rPr>
        <w:t>Data will be provided using 1MeV equivalent neutrons</w:t>
      </w:r>
      <w:r w:rsidR="00C0766C">
        <w:rPr>
          <w:rFonts w:cs="Arial"/>
          <w:szCs w:val="18"/>
        </w:rPr>
        <w:t xml:space="preserve"> in a </w:t>
      </w:r>
      <w:r w:rsidR="00AB0867">
        <w:rPr>
          <w:rFonts w:cs="Arial"/>
          <w:szCs w:val="18"/>
        </w:rPr>
        <w:t xml:space="preserve">new </w:t>
      </w:r>
      <w:r w:rsidR="00C0766C">
        <w:rPr>
          <w:rFonts w:cs="Arial"/>
          <w:szCs w:val="18"/>
        </w:rPr>
        <w:t>group E characterization based on the conditions from the existing Group D1 table</w:t>
      </w:r>
      <w:r w:rsidR="00407282">
        <w:rPr>
          <w:rFonts w:cs="Arial"/>
          <w:szCs w:val="18"/>
        </w:rPr>
        <w:t>.</w:t>
      </w:r>
      <w:r w:rsidR="00C0766C">
        <w:rPr>
          <w:rFonts w:cs="Arial"/>
          <w:szCs w:val="18"/>
        </w:rPr>
        <w:t xml:space="preserve">  </w:t>
      </w:r>
      <w:r w:rsidR="00C0766C" w:rsidRPr="00C401CE">
        <w:rPr>
          <w:rFonts w:cs="Arial"/>
          <w:szCs w:val="18"/>
        </w:rPr>
        <w:t xml:space="preserve">Grouping of testing </w:t>
      </w:r>
      <w:r w:rsidR="00CB0E2E" w:rsidRPr="00C401CE">
        <w:rPr>
          <w:rFonts w:cs="Arial"/>
          <w:szCs w:val="18"/>
        </w:rPr>
        <w:t xml:space="preserve">is proposed to </w:t>
      </w:r>
      <w:r w:rsidR="00C0766C" w:rsidRPr="00C401CE">
        <w:rPr>
          <w:rFonts w:cs="Arial"/>
          <w:szCs w:val="18"/>
        </w:rPr>
        <w:t>be</w:t>
      </w:r>
      <w:r w:rsidR="00CB0E2E" w:rsidRPr="00C401CE">
        <w:rPr>
          <w:rFonts w:cs="Arial"/>
          <w:szCs w:val="18"/>
        </w:rPr>
        <w:t xml:space="preserve"> based on vertical geometry (base width, emitter depth, and collector width) and bulk properties (resistivity and lifetime).  If these factors are the same then any size die would be considered structurally identical</w:t>
      </w:r>
      <w:r w:rsidR="00CB0E2E">
        <w:rPr>
          <w:rFonts w:cs="Arial"/>
          <w:szCs w:val="18"/>
        </w:rPr>
        <w:t>.</w:t>
      </w:r>
    </w:p>
    <w:p w:rsidR="00782893" w:rsidRPr="0064751E" w:rsidRDefault="00782893" w:rsidP="00782893">
      <w:pPr>
        <w:rPr>
          <w:rFonts w:cs="Arial"/>
          <w:bCs/>
        </w:rPr>
      </w:pPr>
    </w:p>
    <w:p w:rsidR="00782893" w:rsidRPr="003F0B2C" w:rsidRDefault="00782893" w:rsidP="00782893">
      <w:pPr>
        <w:rPr>
          <w:rFonts w:cs="Arial"/>
          <w:bCs/>
        </w:rPr>
      </w:pPr>
      <w:r w:rsidRPr="003F0B2C">
        <w:rPr>
          <w:rFonts w:cs="Arial"/>
          <w:bCs/>
        </w:rPr>
        <w:t xml:space="preserve">See attachment 1 for the proposal to </w:t>
      </w:r>
      <w:r w:rsidR="00617F84" w:rsidRPr="003F0B2C">
        <w:rPr>
          <w:rFonts w:cs="Arial"/>
          <w:bCs/>
        </w:rPr>
        <w:t>update Table E-II RHA levels and requirements</w:t>
      </w:r>
      <w:r w:rsidR="00001CEE" w:rsidRPr="003F0B2C">
        <w:rPr>
          <w:rFonts w:cs="Arial"/>
          <w:bCs/>
        </w:rPr>
        <w:t>.</w:t>
      </w:r>
    </w:p>
    <w:p w:rsidR="00001CEE" w:rsidRPr="003F0B2C" w:rsidRDefault="00001CEE" w:rsidP="00782893">
      <w:pPr>
        <w:rPr>
          <w:rFonts w:cs="Arial"/>
          <w:bCs/>
        </w:rPr>
      </w:pPr>
    </w:p>
    <w:p w:rsidR="00001CEE" w:rsidRPr="003F0B2C" w:rsidRDefault="00001CEE" w:rsidP="00782893">
      <w:pPr>
        <w:rPr>
          <w:rFonts w:cs="Arial"/>
          <w:bCs/>
        </w:rPr>
      </w:pPr>
      <w:r w:rsidRPr="003F0B2C">
        <w:rPr>
          <w:rFonts w:cs="Arial"/>
          <w:bCs/>
        </w:rPr>
        <w:t xml:space="preserve">See attachment 2 for the proposal to </w:t>
      </w:r>
      <w:r w:rsidR="00AB0867">
        <w:rPr>
          <w:rFonts w:cs="Arial"/>
          <w:bCs/>
        </w:rPr>
        <w:t>clarify</w:t>
      </w:r>
      <w:r w:rsidRPr="003F0B2C">
        <w:rPr>
          <w:rFonts w:cs="Arial"/>
          <w:bCs/>
        </w:rPr>
        <w:t xml:space="preserve"> Group D notes for test method 1017.</w:t>
      </w:r>
    </w:p>
    <w:p w:rsidR="00001CEE" w:rsidRPr="003F0B2C" w:rsidRDefault="00001CEE" w:rsidP="00782893">
      <w:pPr>
        <w:rPr>
          <w:rFonts w:cs="Arial"/>
          <w:bCs/>
        </w:rPr>
      </w:pPr>
    </w:p>
    <w:p w:rsidR="00001CEE" w:rsidRDefault="00001CEE" w:rsidP="00782893">
      <w:pPr>
        <w:rPr>
          <w:rFonts w:cs="Arial"/>
          <w:bCs/>
        </w:rPr>
      </w:pPr>
      <w:r w:rsidRPr="003F0B2C">
        <w:rPr>
          <w:rFonts w:cs="Arial"/>
          <w:bCs/>
        </w:rPr>
        <w:t>See attachment 3 for the proposal for a new Group E subgroup to require Neutron characterization.</w:t>
      </w:r>
    </w:p>
    <w:p w:rsidR="00C0766C" w:rsidRDefault="00C0766C" w:rsidP="00782893">
      <w:pPr>
        <w:rPr>
          <w:rFonts w:cs="Arial"/>
          <w:bCs/>
        </w:rPr>
      </w:pPr>
    </w:p>
    <w:p w:rsidR="00C0766C" w:rsidRPr="00865438" w:rsidRDefault="00C0766C" w:rsidP="00782893">
      <w:pPr>
        <w:rPr>
          <w:rFonts w:cs="Arial"/>
          <w:bCs/>
        </w:rPr>
      </w:pPr>
      <w:r w:rsidRPr="00865438">
        <w:rPr>
          <w:rFonts w:cs="Arial"/>
          <w:bCs/>
        </w:rPr>
        <w:t xml:space="preserve">See attachment 4 for the format of the proposed </w:t>
      </w:r>
      <w:r w:rsidR="00BA1F19" w:rsidRPr="00865438">
        <w:rPr>
          <w:rFonts w:cs="Arial"/>
          <w:bCs/>
        </w:rPr>
        <w:t xml:space="preserve">specification sheet </w:t>
      </w:r>
      <w:r w:rsidRPr="00865438">
        <w:rPr>
          <w:rFonts w:cs="Arial"/>
          <w:bCs/>
        </w:rPr>
        <w:t>neutron characterization table.</w:t>
      </w:r>
    </w:p>
    <w:p w:rsidR="00782893" w:rsidRPr="00865438" w:rsidRDefault="00782893" w:rsidP="00782893">
      <w:pPr>
        <w:rPr>
          <w:rFonts w:cs="Arial"/>
        </w:rPr>
      </w:pPr>
    </w:p>
    <w:p w:rsidR="00B74A3A" w:rsidRPr="00865438" w:rsidRDefault="00B74A3A" w:rsidP="00782893">
      <w:pPr>
        <w:rPr>
          <w:rFonts w:cs="Arial"/>
        </w:rPr>
      </w:pPr>
      <w:r w:rsidRPr="00865438">
        <w:rPr>
          <w:rFonts w:cs="Arial"/>
        </w:rPr>
        <w:t xml:space="preserve">Concurrence has not been resolved for the proposed conditions needed to specify these new requirements in the specification sheets.  </w:t>
      </w:r>
      <w:r w:rsidRPr="00865438">
        <w:rPr>
          <w:rFonts w:cs="Arial"/>
          <w:b/>
        </w:rPr>
        <w:t>Attachment</w:t>
      </w:r>
      <w:r w:rsidRPr="00865438">
        <w:rPr>
          <w:rFonts w:cs="Arial"/>
        </w:rPr>
        <w:t xml:space="preserve"> </w:t>
      </w:r>
      <w:r w:rsidRPr="00865438">
        <w:rPr>
          <w:rFonts w:cs="Arial"/>
          <w:b/>
        </w:rPr>
        <w:t>4</w:t>
      </w:r>
      <w:r w:rsidRPr="00865438">
        <w:rPr>
          <w:rFonts w:cs="Arial"/>
        </w:rPr>
        <w:t xml:space="preserve"> is the first proposed format</w:t>
      </w:r>
      <w:r w:rsidR="00C401CE" w:rsidRPr="00865438">
        <w:rPr>
          <w:rFonts w:cs="Arial"/>
        </w:rPr>
        <w:t xml:space="preserve">.  </w:t>
      </w:r>
      <w:r w:rsidR="00471647" w:rsidRPr="00865438">
        <w:rPr>
          <w:rFonts w:cs="Arial"/>
        </w:rPr>
        <w:t xml:space="preserve">A second suggested format </w:t>
      </w:r>
      <w:r w:rsidR="00C401CE" w:rsidRPr="00865438">
        <w:rPr>
          <w:rFonts w:cs="Arial"/>
        </w:rPr>
        <w:t xml:space="preserve">suggested </w:t>
      </w:r>
      <w:r w:rsidR="00C401CE" w:rsidRPr="00865438">
        <w:t xml:space="preserve">that the count, mean, and the standard deviation </w:t>
      </w:r>
      <w:r w:rsidR="00BA1F19" w:rsidRPr="00865438">
        <w:t xml:space="preserve">be required </w:t>
      </w:r>
      <w:r w:rsidR="00C401CE" w:rsidRPr="00865438">
        <w:t>and then the user could use that to come up with their own information</w:t>
      </w:r>
      <w:r w:rsidR="00C401CE" w:rsidRPr="00865438">
        <w:rPr>
          <w:rFonts w:cs="Arial"/>
        </w:rPr>
        <w:t xml:space="preserve"> in their desired format.  </w:t>
      </w:r>
      <w:r w:rsidR="00471647" w:rsidRPr="00865438">
        <w:rPr>
          <w:rFonts w:cs="Arial"/>
        </w:rPr>
        <w:t xml:space="preserve">The attached format includes 3 RAD levels with other comments suggesting 6 levels.  </w:t>
      </w:r>
      <w:r w:rsidR="00C401CE" w:rsidRPr="00865438">
        <w:rPr>
          <w:rFonts w:cs="Arial"/>
        </w:rPr>
        <w:t>A final proposal to represent th</w:t>
      </w:r>
      <w:r w:rsidR="00471647" w:rsidRPr="00865438">
        <w:rPr>
          <w:rFonts w:cs="Arial"/>
        </w:rPr>
        <w:t>e</w:t>
      </w:r>
      <w:r w:rsidR="00794BC6" w:rsidRPr="00865438">
        <w:rPr>
          <w:rFonts w:cs="Arial"/>
        </w:rPr>
        <w:t xml:space="preserve"> best possible solution </w:t>
      </w:r>
      <w:r w:rsidR="00471647" w:rsidRPr="00865438">
        <w:rPr>
          <w:rFonts w:cs="Arial"/>
        </w:rPr>
        <w:t>is</w:t>
      </w:r>
      <w:r w:rsidR="00C401CE" w:rsidRPr="00865438">
        <w:rPr>
          <w:rFonts w:cs="Arial"/>
        </w:rPr>
        <w:t xml:space="preserve"> still undecided.</w:t>
      </w:r>
    </w:p>
    <w:p w:rsidR="00BA1F19" w:rsidRPr="00865438" w:rsidRDefault="00BA1F19" w:rsidP="00782893">
      <w:pPr>
        <w:rPr>
          <w:rFonts w:cs="Arial"/>
        </w:rPr>
      </w:pPr>
    </w:p>
    <w:p w:rsidR="00B74A3A" w:rsidRDefault="00BA1F19" w:rsidP="00782893">
      <w:pPr>
        <w:rPr>
          <w:rFonts w:cs="Arial"/>
        </w:rPr>
      </w:pPr>
      <w:r w:rsidRPr="00865438">
        <w:t>In addition, this study requests feedback on implementing new part numbers or suffixes to reflect this additional characterization</w:t>
      </w:r>
      <w:r w:rsidR="00B74A3A" w:rsidRPr="00865438">
        <w:t xml:space="preserve"> to differentiate from what was </w:t>
      </w:r>
      <w:r w:rsidRPr="00865438">
        <w:t>available in the past.</w:t>
      </w:r>
    </w:p>
    <w:p w:rsidR="00B74A3A" w:rsidRPr="003F0B2C" w:rsidRDefault="00B74A3A" w:rsidP="00782893">
      <w:pPr>
        <w:rPr>
          <w:rFonts w:cs="Arial"/>
        </w:rPr>
      </w:pPr>
    </w:p>
    <w:p w:rsidR="00782893" w:rsidRPr="003F0B2C" w:rsidRDefault="00782893" w:rsidP="00782893">
      <w:pPr>
        <w:rPr>
          <w:rFonts w:eastAsia="Calibri" w:cs="Arial"/>
          <w:color w:val="000000"/>
          <w:szCs w:val="18"/>
        </w:rPr>
      </w:pPr>
      <w:r w:rsidRPr="003F0B2C">
        <w:rPr>
          <w:rFonts w:cs="Arial"/>
        </w:rPr>
        <w:t>III</w:t>
      </w:r>
      <w:proofErr w:type="gramStart"/>
      <w:r w:rsidRPr="003F0B2C">
        <w:rPr>
          <w:rFonts w:cs="Arial"/>
        </w:rPr>
        <w:t xml:space="preserve">.  </w:t>
      </w:r>
      <w:r w:rsidRPr="003F0B2C">
        <w:rPr>
          <w:rFonts w:cs="Arial"/>
          <w:szCs w:val="18"/>
          <w:u w:val="single"/>
        </w:rPr>
        <w:t>RESULTS</w:t>
      </w:r>
      <w:proofErr w:type="gramEnd"/>
      <w:r w:rsidRPr="003F0B2C">
        <w:rPr>
          <w:rFonts w:cs="Arial"/>
          <w:szCs w:val="18"/>
        </w:rPr>
        <w:t xml:space="preserve">:  All comments on this study shall be submitted to </w:t>
      </w:r>
      <w:hyperlink r:id="rId9" w:history="1">
        <w:r w:rsidRPr="003F0B2C">
          <w:rPr>
            <w:rStyle w:val="Hyperlink"/>
            <w:rFonts w:cs="Arial"/>
            <w:szCs w:val="18"/>
          </w:rPr>
          <w:t>jason.hochstetler@dla.mil</w:t>
        </w:r>
      </w:hyperlink>
      <w:r w:rsidRPr="003F0B2C">
        <w:rPr>
          <w:rFonts w:cs="Arial"/>
          <w:szCs w:val="18"/>
        </w:rPr>
        <w:t xml:space="preserve"> and resulting coordinated changes will provide a basis for updating MIL-PRF-19500 in the next spec action.  Comments to this study are to be provided to DLA Land and Maritime within 45 days from the date of this letter.</w:t>
      </w:r>
    </w:p>
    <w:p w:rsidR="00782893" w:rsidRPr="003F0B2C" w:rsidRDefault="00782893" w:rsidP="00782893">
      <w:pPr>
        <w:rPr>
          <w:rFonts w:cs="Arial"/>
        </w:rPr>
      </w:pPr>
    </w:p>
    <w:p w:rsidR="00782893" w:rsidRPr="003F0B2C" w:rsidRDefault="00782893" w:rsidP="00782893">
      <w:pPr>
        <w:rPr>
          <w:rFonts w:cs="Arial"/>
        </w:rPr>
      </w:pPr>
      <w:r w:rsidRPr="003F0B2C">
        <w:rPr>
          <w:rFonts w:cs="Arial"/>
        </w:rPr>
        <w:t>IV</w:t>
      </w:r>
      <w:proofErr w:type="gramStart"/>
      <w:r w:rsidRPr="003F0B2C">
        <w:rPr>
          <w:rFonts w:cs="Arial"/>
        </w:rPr>
        <w:t xml:space="preserve">.  </w:t>
      </w:r>
      <w:r w:rsidRPr="003F0B2C">
        <w:rPr>
          <w:rFonts w:cs="Arial"/>
          <w:u w:val="single"/>
        </w:rPr>
        <w:t>CONCLUSIONS</w:t>
      </w:r>
      <w:proofErr w:type="gramEnd"/>
      <w:r w:rsidRPr="003F0B2C">
        <w:rPr>
          <w:rFonts w:cs="Arial"/>
        </w:rPr>
        <w:t>:  The final comments on this study will be published in a final EP study report after all submitted comments have been resolved.</w:t>
      </w:r>
    </w:p>
    <w:p w:rsidR="00782893" w:rsidRPr="003F0B2C" w:rsidRDefault="00782893" w:rsidP="00782893">
      <w:pPr>
        <w:rPr>
          <w:rFonts w:cs="Arial"/>
        </w:rPr>
      </w:pPr>
    </w:p>
    <w:p w:rsidR="00782893" w:rsidRPr="0064751E" w:rsidRDefault="00782893" w:rsidP="00782893">
      <w:pPr>
        <w:rPr>
          <w:rFonts w:cs="Arial"/>
        </w:rPr>
      </w:pPr>
      <w:r w:rsidRPr="003F0B2C">
        <w:rPr>
          <w:rFonts w:cs="Arial"/>
        </w:rPr>
        <w:t xml:space="preserve">V.  </w:t>
      </w:r>
      <w:r w:rsidRPr="003F0B2C">
        <w:rPr>
          <w:rFonts w:cs="Arial"/>
          <w:u w:val="single"/>
        </w:rPr>
        <w:t>RECOMMENDATIONS</w:t>
      </w:r>
      <w:r w:rsidRPr="003F0B2C">
        <w:rPr>
          <w:rFonts w:cs="Arial"/>
        </w:rPr>
        <w:t>:  DLA Land and Maritime recommends that all military and industry representatives review the proposed changes to the slash sheets and provide comments</w:t>
      </w:r>
    </w:p>
    <w:p w:rsidR="00782893" w:rsidRPr="0064751E" w:rsidRDefault="00782893" w:rsidP="00782893">
      <w:pPr>
        <w:rPr>
          <w:rFonts w:cs="Arial"/>
        </w:rPr>
      </w:pPr>
    </w:p>
    <w:p w:rsidR="003F45F1" w:rsidRDefault="003F45F1">
      <w:r>
        <w:br w:type="page"/>
      </w:r>
    </w:p>
    <w:p w:rsidR="00AC1CEE" w:rsidRDefault="00AC1CEE" w:rsidP="00AC1CEE">
      <w:r w:rsidRPr="00AC1CEE">
        <w:rPr>
          <w:b/>
        </w:rPr>
        <w:lastRenderedPageBreak/>
        <w:t>ATTACHMENT 1:</w:t>
      </w:r>
      <w:r>
        <w:t xml:space="preserve"> Table E-II update to inform users that the displacement damage level will be designated in the specification sheet.</w:t>
      </w:r>
    </w:p>
    <w:p w:rsidR="00AC1CEE" w:rsidRDefault="00AC1CEE" w:rsidP="00AC1CEE"/>
    <w:p w:rsidR="00AC1CEE" w:rsidRDefault="00AC1CEE" w:rsidP="00AC1CEE"/>
    <w:p w:rsidR="00AC1CEE" w:rsidRDefault="00AC1CEE" w:rsidP="00AC1CEE"/>
    <w:p w:rsidR="00AC1CEE" w:rsidRDefault="00AC1CEE" w:rsidP="00AC1CEE"/>
    <w:p w:rsidR="00AC1CEE" w:rsidRDefault="00AC1CEE" w:rsidP="00AC1CEE"/>
    <w:p w:rsidR="003F45F1" w:rsidRDefault="003F45F1" w:rsidP="003F45F1">
      <w:pPr>
        <w:jc w:val="center"/>
      </w:pPr>
      <w:proofErr w:type="gramStart"/>
      <w:r>
        <w:t>TABLE E-II.</w:t>
      </w:r>
      <w:proofErr w:type="gramEnd"/>
      <w:r>
        <w:t xml:space="preserve">  </w:t>
      </w:r>
      <w:proofErr w:type="gramStart"/>
      <w:r w:rsidRPr="00B63E7E">
        <w:rPr>
          <w:u w:val="single"/>
        </w:rPr>
        <w:t>RHA levels and requirements</w:t>
      </w:r>
      <w:r>
        <w:t>.</w:t>
      </w:r>
      <w:proofErr w:type="gramEnd"/>
      <w:r>
        <w:t xml:space="preserve">  </w:t>
      </w:r>
      <w:r w:rsidRPr="00B63E7E">
        <w:rPr>
          <w:u w:val="single"/>
        </w:rPr>
        <w:t>1</w:t>
      </w:r>
      <w:r>
        <w:t xml:space="preserve">/ </w:t>
      </w:r>
      <w:r w:rsidRPr="00B63E7E">
        <w:rPr>
          <w:u w:val="single"/>
        </w:rPr>
        <w:t>2</w:t>
      </w:r>
      <w:r>
        <w:t xml:space="preserve">/ </w:t>
      </w:r>
    </w:p>
    <w:p w:rsidR="003F45F1" w:rsidRDefault="003F45F1" w:rsidP="003F45F1"/>
    <w:tbl>
      <w:tblPr>
        <w:tblW w:w="0" w:type="auto"/>
        <w:tblInd w:w="24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40"/>
        <w:gridCol w:w="1530"/>
        <w:gridCol w:w="1440"/>
      </w:tblGrid>
      <w:tr w:rsidR="003F45F1" w:rsidTr="00A81B24">
        <w:tc>
          <w:tcPr>
            <w:tcW w:w="4410" w:type="dxa"/>
            <w:gridSpan w:val="3"/>
            <w:tcBorders>
              <w:top w:val="single" w:sz="6" w:space="0" w:color="auto"/>
              <w:left w:val="single" w:sz="6" w:space="0" w:color="auto"/>
              <w:bottom w:val="single" w:sz="6" w:space="0" w:color="auto"/>
              <w:right w:val="single" w:sz="6" w:space="0" w:color="auto"/>
            </w:tcBorders>
          </w:tcPr>
          <w:p w:rsidR="003F45F1" w:rsidRPr="0024654F" w:rsidRDefault="003F45F1" w:rsidP="0024654F">
            <w:pPr>
              <w:rPr>
                <w:rFonts w:cs="Arial"/>
                <w:szCs w:val="18"/>
              </w:rPr>
            </w:pPr>
          </w:p>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r w:rsidRPr="0024654F">
              <w:rPr>
                <w:rFonts w:cs="Arial"/>
                <w:szCs w:val="18"/>
              </w:rPr>
              <w:t>Radiation level</w:t>
            </w:r>
          </w:p>
        </w:tc>
      </w:tr>
      <w:tr w:rsidR="003F45F1" w:rsidTr="00A81B24">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r w:rsidRPr="0024654F">
              <w:rPr>
                <w:rFonts w:cs="Arial"/>
                <w:szCs w:val="18"/>
              </w:rPr>
              <w:t>RHA</w:t>
            </w:r>
          </w:p>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r w:rsidRPr="0024654F">
              <w:rPr>
                <w:rFonts w:cs="Arial"/>
                <w:szCs w:val="18"/>
              </w:rPr>
              <w:t>designation</w:t>
            </w:r>
          </w:p>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p>
        </w:tc>
        <w:tc>
          <w:tcPr>
            <w:tcW w:w="1530" w:type="dxa"/>
            <w:tcBorders>
              <w:top w:val="single" w:sz="6" w:space="0" w:color="auto"/>
              <w:left w:val="single" w:sz="6" w:space="0" w:color="auto"/>
              <w:bottom w:val="single" w:sz="6" w:space="0" w:color="auto"/>
              <w:right w:val="single" w:sz="6" w:space="0" w:color="auto"/>
            </w:tcBorders>
          </w:tcPr>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p>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r w:rsidRPr="0024654F">
              <w:rPr>
                <w:rFonts w:cs="Arial"/>
                <w:szCs w:val="18"/>
              </w:rPr>
              <w:t>Total ionizing</w:t>
            </w:r>
          </w:p>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r w:rsidRPr="0024654F">
              <w:rPr>
                <w:rFonts w:cs="Arial"/>
                <w:szCs w:val="18"/>
              </w:rPr>
              <w:t>dose</w:t>
            </w:r>
          </w:p>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r w:rsidRPr="0024654F">
              <w:rPr>
                <w:rFonts w:cs="Arial"/>
                <w:szCs w:val="18"/>
              </w:rPr>
              <w:t xml:space="preserve">(RAD(Si)) </w:t>
            </w:r>
            <w:r w:rsidRPr="0024654F">
              <w:rPr>
                <w:rFonts w:cs="Arial"/>
                <w:szCs w:val="18"/>
                <w:u w:val="single"/>
              </w:rPr>
              <w:t>3</w:t>
            </w:r>
            <w:r w:rsidRPr="0024654F">
              <w:rPr>
                <w:rFonts w:cs="Arial"/>
                <w:szCs w:val="18"/>
              </w:rPr>
              <w:t xml:space="preserve">/ </w:t>
            </w:r>
          </w:p>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p>
        </w:tc>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p>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r w:rsidRPr="0024654F">
              <w:rPr>
                <w:rFonts w:cs="Arial"/>
                <w:szCs w:val="18"/>
                <w:highlight w:val="yellow"/>
              </w:rPr>
              <w:t>Displacement Damage,</w:t>
            </w:r>
            <w:r w:rsidRPr="0024654F">
              <w:rPr>
                <w:rFonts w:cs="Arial"/>
                <w:szCs w:val="18"/>
              </w:rPr>
              <w:t xml:space="preserve"> Neutron</w:t>
            </w:r>
          </w:p>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r w:rsidRPr="0024654F">
              <w:rPr>
                <w:rFonts w:cs="Arial"/>
                <w:szCs w:val="18"/>
              </w:rPr>
              <w:t>fluence</w:t>
            </w:r>
          </w:p>
          <w:p w:rsidR="003F45F1" w:rsidRPr="0024654F" w:rsidRDefault="003F45F1" w:rsidP="00A81B24">
            <w:pPr>
              <w:keepNext/>
              <w:keepLines/>
              <w:widowControl w:val="0"/>
              <w:tabs>
                <w:tab w:val="left" w:pos="173"/>
                <w:tab w:val="left" w:pos="432"/>
                <w:tab w:val="left" w:pos="3802"/>
                <w:tab w:val="left" w:pos="7286"/>
              </w:tabs>
              <w:jc w:val="center"/>
              <w:rPr>
                <w:rFonts w:cs="Arial"/>
                <w:szCs w:val="18"/>
              </w:rPr>
            </w:pPr>
            <w:r w:rsidRPr="0024654F">
              <w:rPr>
                <w:rFonts w:cs="Arial"/>
                <w:szCs w:val="18"/>
              </w:rPr>
              <w:t>(N/Cm</w:t>
            </w:r>
            <w:r w:rsidR="00B25356" w:rsidRPr="0024654F">
              <w:rPr>
                <w:rFonts w:cs="Arial"/>
                <w:szCs w:val="18"/>
              </w:rPr>
              <w:fldChar w:fldCharType="begin"/>
            </w:r>
            <w:r w:rsidRPr="0024654F">
              <w:rPr>
                <w:rFonts w:cs="Arial"/>
                <w:szCs w:val="18"/>
              </w:rPr>
              <w:instrText>ADVANCE \u2</w:instrText>
            </w:r>
            <w:r w:rsidR="00B25356" w:rsidRPr="0024654F">
              <w:rPr>
                <w:rFonts w:cs="Arial"/>
                <w:szCs w:val="18"/>
              </w:rPr>
              <w:fldChar w:fldCharType="end"/>
            </w:r>
            <w:r w:rsidRPr="0024654F">
              <w:rPr>
                <w:rFonts w:cs="Arial"/>
                <w:szCs w:val="18"/>
              </w:rPr>
              <w:t>2</w:t>
            </w:r>
            <w:r w:rsidR="00B25356" w:rsidRPr="0024654F">
              <w:rPr>
                <w:rFonts w:cs="Arial"/>
                <w:szCs w:val="18"/>
              </w:rPr>
              <w:fldChar w:fldCharType="begin"/>
            </w:r>
            <w:r w:rsidRPr="0024654F">
              <w:rPr>
                <w:rFonts w:cs="Arial"/>
                <w:szCs w:val="18"/>
              </w:rPr>
              <w:instrText>ADVANCE \d2</w:instrText>
            </w:r>
            <w:r w:rsidR="00B25356" w:rsidRPr="0024654F">
              <w:rPr>
                <w:rFonts w:cs="Arial"/>
                <w:szCs w:val="18"/>
              </w:rPr>
              <w:fldChar w:fldCharType="end"/>
            </w:r>
            <w:r w:rsidRPr="0024654F">
              <w:rPr>
                <w:rFonts w:cs="Arial"/>
                <w:szCs w:val="18"/>
              </w:rPr>
              <w:t xml:space="preserve">) </w:t>
            </w:r>
            <w:r w:rsidRPr="0024654F">
              <w:rPr>
                <w:rFonts w:cs="Arial"/>
                <w:szCs w:val="18"/>
                <w:u w:val="single"/>
              </w:rPr>
              <w:t>4</w:t>
            </w:r>
            <w:r w:rsidRPr="0024654F">
              <w:rPr>
                <w:rFonts w:cs="Arial"/>
                <w:szCs w:val="18"/>
              </w:rPr>
              <w:t xml:space="preserve">/ </w:t>
            </w:r>
            <w:r w:rsidRPr="0024654F">
              <w:rPr>
                <w:rFonts w:cs="Arial"/>
                <w:szCs w:val="18"/>
                <w:highlight w:val="yellow"/>
              </w:rPr>
              <w:t>5/</w:t>
            </w:r>
          </w:p>
        </w:tc>
      </w:tr>
      <w:tr w:rsidR="003F45F1" w:rsidRPr="0024654F" w:rsidTr="00A81B24">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M</w:t>
            </w:r>
          </w:p>
          <w:p w:rsidR="003F45F1" w:rsidRPr="0024654F" w:rsidRDefault="003F45F1" w:rsidP="0024654F">
            <w:pPr>
              <w:jc w:val="center"/>
              <w:rPr>
                <w:rFonts w:cs="Arial"/>
                <w:szCs w:val="18"/>
              </w:rPr>
            </w:pPr>
          </w:p>
        </w:tc>
        <w:tc>
          <w:tcPr>
            <w:tcW w:w="153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3 x 10</w:t>
            </w:r>
            <w:r w:rsidR="00B25356" w:rsidRPr="0024654F">
              <w:rPr>
                <w:rFonts w:cs="Arial"/>
                <w:szCs w:val="18"/>
              </w:rPr>
              <w:fldChar w:fldCharType="begin"/>
            </w:r>
            <w:r w:rsidRPr="0024654F">
              <w:rPr>
                <w:rFonts w:cs="Arial"/>
                <w:szCs w:val="18"/>
              </w:rPr>
              <w:instrText>ADVANCE \u2</w:instrText>
            </w:r>
            <w:r w:rsidR="00B25356" w:rsidRPr="0024654F">
              <w:rPr>
                <w:rFonts w:cs="Arial"/>
                <w:szCs w:val="18"/>
              </w:rPr>
              <w:fldChar w:fldCharType="end"/>
            </w:r>
            <w:r w:rsidRPr="0024654F">
              <w:rPr>
                <w:rFonts w:cs="Arial"/>
                <w:szCs w:val="18"/>
              </w:rPr>
              <w:t>3</w:t>
            </w:r>
            <w:r w:rsidR="00B25356" w:rsidRPr="0024654F">
              <w:rPr>
                <w:rFonts w:cs="Arial"/>
                <w:szCs w:val="18"/>
              </w:rPr>
              <w:fldChar w:fldCharType="begin"/>
            </w:r>
            <w:r w:rsidRPr="0024654F">
              <w:rPr>
                <w:rFonts w:cs="Arial"/>
                <w:szCs w:val="18"/>
              </w:rPr>
              <w:instrText>ADVANCE \d2</w:instrText>
            </w:r>
            <w:r w:rsidR="00B25356" w:rsidRPr="0024654F">
              <w:rPr>
                <w:rFonts w:cs="Arial"/>
                <w:szCs w:val="18"/>
              </w:rPr>
              <w:fldChar w:fldCharType="end"/>
            </w:r>
          </w:p>
        </w:tc>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tc>
      </w:tr>
      <w:tr w:rsidR="003F45F1" w:rsidRPr="0024654F" w:rsidTr="00A81B24">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D</w:t>
            </w:r>
          </w:p>
          <w:p w:rsidR="003F45F1" w:rsidRPr="0024654F" w:rsidRDefault="003F45F1" w:rsidP="0024654F">
            <w:pPr>
              <w:jc w:val="center"/>
              <w:rPr>
                <w:rFonts w:cs="Arial"/>
                <w:szCs w:val="18"/>
              </w:rPr>
            </w:pPr>
          </w:p>
        </w:tc>
        <w:tc>
          <w:tcPr>
            <w:tcW w:w="153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1 x 10</w:t>
            </w:r>
            <w:r w:rsidR="00B25356" w:rsidRPr="0024654F">
              <w:rPr>
                <w:rFonts w:cs="Arial"/>
                <w:szCs w:val="18"/>
              </w:rPr>
              <w:fldChar w:fldCharType="begin"/>
            </w:r>
            <w:r w:rsidRPr="0024654F">
              <w:rPr>
                <w:rFonts w:cs="Arial"/>
                <w:szCs w:val="18"/>
              </w:rPr>
              <w:instrText>ADVANCE \u2</w:instrText>
            </w:r>
            <w:r w:rsidR="00B25356" w:rsidRPr="0024654F">
              <w:rPr>
                <w:rFonts w:cs="Arial"/>
                <w:szCs w:val="18"/>
              </w:rPr>
              <w:fldChar w:fldCharType="end"/>
            </w:r>
            <w:r w:rsidRPr="0024654F">
              <w:rPr>
                <w:rFonts w:cs="Arial"/>
                <w:szCs w:val="18"/>
              </w:rPr>
              <w:t>4</w:t>
            </w:r>
          </w:p>
        </w:tc>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tc>
      </w:tr>
      <w:tr w:rsidR="003F45F1" w:rsidRPr="0024654F" w:rsidTr="00A81B24">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P</w:t>
            </w:r>
          </w:p>
          <w:p w:rsidR="003F45F1" w:rsidRPr="0024654F" w:rsidRDefault="003F45F1" w:rsidP="0024654F">
            <w:pPr>
              <w:jc w:val="center"/>
              <w:rPr>
                <w:rFonts w:cs="Arial"/>
                <w:szCs w:val="18"/>
              </w:rPr>
            </w:pPr>
          </w:p>
        </w:tc>
        <w:tc>
          <w:tcPr>
            <w:tcW w:w="153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3 x 10</w:t>
            </w:r>
            <w:r w:rsidR="00B25356" w:rsidRPr="0024654F">
              <w:rPr>
                <w:rFonts w:cs="Arial"/>
                <w:szCs w:val="18"/>
              </w:rPr>
              <w:fldChar w:fldCharType="begin"/>
            </w:r>
            <w:r w:rsidRPr="0024654F">
              <w:rPr>
                <w:rFonts w:cs="Arial"/>
                <w:szCs w:val="18"/>
              </w:rPr>
              <w:instrText>ADVANCE \u2</w:instrText>
            </w:r>
            <w:r w:rsidR="00B25356" w:rsidRPr="0024654F">
              <w:rPr>
                <w:rFonts w:cs="Arial"/>
                <w:szCs w:val="18"/>
              </w:rPr>
              <w:fldChar w:fldCharType="end"/>
            </w:r>
            <w:r w:rsidRPr="0024654F">
              <w:rPr>
                <w:rFonts w:cs="Arial"/>
                <w:szCs w:val="18"/>
              </w:rPr>
              <w:t>4</w:t>
            </w:r>
          </w:p>
        </w:tc>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tc>
      </w:tr>
      <w:tr w:rsidR="003F45F1" w:rsidRPr="0024654F" w:rsidTr="00A81B24">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L</w:t>
            </w:r>
          </w:p>
          <w:p w:rsidR="003F45F1" w:rsidRPr="0024654F" w:rsidRDefault="003F45F1" w:rsidP="0024654F">
            <w:pPr>
              <w:jc w:val="center"/>
              <w:rPr>
                <w:rFonts w:cs="Arial"/>
                <w:szCs w:val="18"/>
              </w:rPr>
            </w:pPr>
          </w:p>
        </w:tc>
        <w:tc>
          <w:tcPr>
            <w:tcW w:w="153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5 x 10</w:t>
            </w:r>
            <w:r w:rsidR="00B25356" w:rsidRPr="0024654F">
              <w:rPr>
                <w:rFonts w:cs="Arial"/>
                <w:szCs w:val="18"/>
              </w:rPr>
              <w:fldChar w:fldCharType="begin"/>
            </w:r>
            <w:r w:rsidRPr="0024654F">
              <w:rPr>
                <w:rFonts w:cs="Arial"/>
                <w:szCs w:val="18"/>
              </w:rPr>
              <w:instrText>ADVANCE \u2</w:instrText>
            </w:r>
            <w:r w:rsidR="00B25356" w:rsidRPr="0024654F">
              <w:rPr>
                <w:rFonts w:cs="Arial"/>
                <w:szCs w:val="18"/>
              </w:rPr>
              <w:fldChar w:fldCharType="end"/>
            </w:r>
            <w:r w:rsidRPr="0024654F">
              <w:rPr>
                <w:rFonts w:cs="Arial"/>
                <w:szCs w:val="18"/>
              </w:rPr>
              <w:t>4</w:t>
            </w:r>
            <w:r w:rsidR="00B25356" w:rsidRPr="0024654F">
              <w:rPr>
                <w:rFonts w:cs="Arial"/>
                <w:szCs w:val="18"/>
              </w:rPr>
              <w:fldChar w:fldCharType="begin"/>
            </w:r>
            <w:r w:rsidRPr="0024654F">
              <w:rPr>
                <w:rFonts w:cs="Arial"/>
                <w:szCs w:val="18"/>
              </w:rPr>
              <w:instrText>ADVANCE \d2</w:instrText>
            </w:r>
            <w:r w:rsidR="00B25356" w:rsidRPr="0024654F">
              <w:rPr>
                <w:rFonts w:cs="Arial"/>
                <w:szCs w:val="18"/>
              </w:rPr>
              <w:fldChar w:fldCharType="end"/>
            </w:r>
          </w:p>
        </w:tc>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tc>
      </w:tr>
      <w:tr w:rsidR="003F45F1" w:rsidRPr="0024654F" w:rsidTr="00A81B24">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R</w:t>
            </w:r>
          </w:p>
          <w:p w:rsidR="003F45F1" w:rsidRPr="0024654F" w:rsidRDefault="003F45F1" w:rsidP="0024654F">
            <w:pPr>
              <w:jc w:val="center"/>
              <w:rPr>
                <w:rFonts w:cs="Arial"/>
                <w:szCs w:val="18"/>
              </w:rPr>
            </w:pPr>
          </w:p>
        </w:tc>
        <w:tc>
          <w:tcPr>
            <w:tcW w:w="153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1 x 10</w:t>
            </w:r>
            <w:r w:rsidR="00B25356" w:rsidRPr="0024654F">
              <w:rPr>
                <w:rFonts w:cs="Arial"/>
                <w:szCs w:val="18"/>
              </w:rPr>
              <w:fldChar w:fldCharType="begin"/>
            </w:r>
            <w:r w:rsidRPr="0024654F">
              <w:rPr>
                <w:rFonts w:cs="Arial"/>
                <w:szCs w:val="18"/>
              </w:rPr>
              <w:instrText>ADVANCE \u2</w:instrText>
            </w:r>
            <w:r w:rsidR="00B25356" w:rsidRPr="0024654F">
              <w:rPr>
                <w:rFonts w:cs="Arial"/>
                <w:szCs w:val="18"/>
              </w:rPr>
              <w:fldChar w:fldCharType="end"/>
            </w:r>
            <w:r w:rsidRPr="0024654F">
              <w:rPr>
                <w:rFonts w:cs="Arial"/>
                <w:szCs w:val="18"/>
              </w:rPr>
              <w:t>5</w:t>
            </w:r>
            <w:r w:rsidR="00B25356" w:rsidRPr="0024654F">
              <w:rPr>
                <w:rFonts w:cs="Arial"/>
                <w:szCs w:val="18"/>
              </w:rPr>
              <w:fldChar w:fldCharType="begin"/>
            </w:r>
            <w:r w:rsidRPr="0024654F">
              <w:rPr>
                <w:rFonts w:cs="Arial"/>
                <w:szCs w:val="18"/>
              </w:rPr>
              <w:instrText>ADVANCE \d2</w:instrText>
            </w:r>
            <w:r w:rsidR="00B25356" w:rsidRPr="0024654F">
              <w:rPr>
                <w:rFonts w:cs="Arial"/>
                <w:szCs w:val="18"/>
              </w:rPr>
              <w:fldChar w:fldCharType="end"/>
            </w:r>
          </w:p>
        </w:tc>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tc>
      </w:tr>
      <w:tr w:rsidR="003F45F1" w:rsidRPr="0024654F" w:rsidTr="00A81B24">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F</w:t>
            </w:r>
          </w:p>
          <w:p w:rsidR="003F45F1" w:rsidRPr="0024654F" w:rsidRDefault="003F45F1" w:rsidP="0024654F">
            <w:pPr>
              <w:jc w:val="center"/>
              <w:rPr>
                <w:rFonts w:cs="Arial"/>
                <w:szCs w:val="18"/>
              </w:rPr>
            </w:pPr>
          </w:p>
        </w:tc>
        <w:tc>
          <w:tcPr>
            <w:tcW w:w="153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3 x 10</w:t>
            </w:r>
            <w:r w:rsidR="00B25356" w:rsidRPr="0024654F">
              <w:rPr>
                <w:rFonts w:cs="Arial"/>
                <w:szCs w:val="18"/>
              </w:rPr>
              <w:fldChar w:fldCharType="begin"/>
            </w:r>
            <w:r w:rsidRPr="0024654F">
              <w:rPr>
                <w:rFonts w:cs="Arial"/>
                <w:szCs w:val="18"/>
              </w:rPr>
              <w:instrText>ADVANCE \u2</w:instrText>
            </w:r>
            <w:r w:rsidR="00B25356" w:rsidRPr="0024654F">
              <w:rPr>
                <w:rFonts w:cs="Arial"/>
                <w:szCs w:val="18"/>
              </w:rPr>
              <w:fldChar w:fldCharType="end"/>
            </w:r>
            <w:r w:rsidRPr="0024654F">
              <w:rPr>
                <w:rFonts w:cs="Arial"/>
                <w:szCs w:val="18"/>
              </w:rPr>
              <w:t>5</w:t>
            </w:r>
            <w:r w:rsidR="00B25356" w:rsidRPr="0024654F">
              <w:rPr>
                <w:rFonts w:cs="Arial"/>
                <w:szCs w:val="18"/>
              </w:rPr>
              <w:fldChar w:fldCharType="begin"/>
            </w:r>
            <w:r w:rsidRPr="0024654F">
              <w:rPr>
                <w:rFonts w:cs="Arial"/>
                <w:szCs w:val="18"/>
              </w:rPr>
              <w:instrText>ADVANCE \d2</w:instrText>
            </w:r>
            <w:r w:rsidR="00B25356" w:rsidRPr="0024654F">
              <w:rPr>
                <w:rFonts w:cs="Arial"/>
                <w:szCs w:val="18"/>
              </w:rPr>
              <w:fldChar w:fldCharType="end"/>
            </w:r>
          </w:p>
        </w:tc>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tc>
      </w:tr>
      <w:tr w:rsidR="003F45F1" w:rsidRPr="0024654F" w:rsidTr="00A81B24">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G</w:t>
            </w:r>
          </w:p>
          <w:p w:rsidR="003F45F1" w:rsidRPr="0024654F" w:rsidRDefault="003F45F1" w:rsidP="0024654F">
            <w:pPr>
              <w:jc w:val="center"/>
              <w:rPr>
                <w:rFonts w:cs="Arial"/>
                <w:szCs w:val="18"/>
              </w:rPr>
            </w:pPr>
          </w:p>
        </w:tc>
        <w:tc>
          <w:tcPr>
            <w:tcW w:w="153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5 x 10</w:t>
            </w:r>
            <w:r w:rsidR="00B25356" w:rsidRPr="0024654F">
              <w:rPr>
                <w:rFonts w:cs="Arial"/>
                <w:szCs w:val="18"/>
              </w:rPr>
              <w:fldChar w:fldCharType="begin"/>
            </w:r>
            <w:r w:rsidRPr="0024654F">
              <w:rPr>
                <w:rFonts w:cs="Arial"/>
                <w:szCs w:val="18"/>
              </w:rPr>
              <w:instrText>ADVANCE \u2</w:instrText>
            </w:r>
            <w:r w:rsidR="00B25356" w:rsidRPr="0024654F">
              <w:rPr>
                <w:rFonts w:cs="Arial"/>
                <w:szCs w:val="18"/>
              </w:rPr>
              <w:fldChar w:fldCharType="end"/>
            </w:r>
            <w:r w:rsidRPr="0024654F">
              <w:rPr>
                <w:rFonts w:cs="Arial"/>
                <w:szCs w:val="18"/>
              </w:rPr>
              <w:t>5</w:t>
            </w:r>
            <w:r w:rsidR="00B25356" w:rsidRPr="0024654F">
              <w:rPr>
                <w:rFonts w:cs="Arial"/>
                <w:szCs w:val="18"/>
              </w:rPr>
              <w:fldChar w:fldCharType="begin"/>
            </w:r>
            <w:r w:rsidRPr="0024654F">
              <w:rPr>
                <w:rFonts w:cs="Arial"/>
                <w:szCs w:val="18"/>
              </w:rPr>
              <w:instrText>ADVANCE \d2</w:instrText>
            </w:r>
            <w:r w:rsidR="00B25356" w:rsidRPr="0024654F">
              <w:rPr>
                <w:rFonts w:cs="Arial"/>
                <w:szCs w:val="18"/>
              </w:rPr>
              <w:fldChar w:fldCharType="end"/>
            </w:r>
          </w:p>
        </w:tc>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tc>
      </w:tr>
      <w:tr w:rsidR="003F45F1" w:rsidRPr="0024654F" w:rsidTr="00A81B24">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H</w:t>
            </w:r>
          </w:p>
          <w:p w:rsidR="003F45F1" w:rsidRPr="0024654F" w:rsidRDefault="003F45F1" w:rsidP="0024654F">
            <w:pPr>
              <w:jc w:val="center"/>
              <w:rPr>
                <w:rFonts w:cs="Arial"/>
                <w:szCs w:val="18"/>
              </w:rPr>
            </w:pPr>
          </w:p>
        </w:tc>
        <w:tc>
          <w:tcPr>
            <w:tcW w:w="153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p w:rsidR="003F45F1" w:rsidRPr="0024654F" w:rsidRDefault="003F45F1" w:rsidP="0024654F">
            <w:pPr>
              <w:jc w:val="center"/>
              <w:rPr>
                <w:rFonts w:cs="Arial"/>
                <w:szCs w:val="18"/>
              </w:rPr>
            </w:pPr>
            <w:r w:rsidRPr="0024654F">
              <w:rPr>
                <w:rFonts w:cs="Arial"/>
                <w:szCs w:val="18"/>
              </w:rPr>
              <w:t>1 x 10</w:t>
            </w:r>
            <w:r w:rsidR="00B25356" w:rsidRPr="0024654F">
              <w:rPr>
                <w:rFonts w:cs="Arial"/>
                <w:szCs w:val="18"/>
              </w:rPr>
              <w:fldChar w:fldCharType="begin"/>
            </w:r>
            <w:r w:rsidRPr="0024654F">
              <w:rPr>
                <w:rFonts w:cs="Arial"/>
                <w:szCs w:val="18"/>
              </w:rPr>
              <w:instrText>ADVANCE \u2</w:instrText>
            </w:r>
            <w:r w:rsidR="00B25356" w:rsidRPr="0024654F">
              <w:rPr>
                <w:rFonts w:cs="Arial"/>
                <w:szCs w:val="18"/>
              </w:rPr>
              <w:fldChar w:fldCharType="end"/>
            </w:r>
            <w:r w:rsidRPr="0024654F">
              <w:rPr>
                <w:rFonts w:cs="Arial"/>
                <w:szCs w:val="18"/>
              </w:rPr>
              <w:t>6</w:t>
            </w:r>
            <w:r w:rsidR="00B25356" w:rsidRPr="0024654F">
              <w:rPr>
                <w:rFonts w:cs="Arial"/>
                <w:szCs w:val="18"/>
              </w:rPr>
              <w:fldChar w:fldCharType="begin"/>
            </w:r>
            <w:r w:rsidRPr="0024654F">
              <w:rPr>
                <w:rFonts w:cs="Arial"/>
                <w:szCs w:val="18"/>
              </w:rPr>
              <w:instrText>ADVANCE \d2</w:instrText>
            </w:r>
            <w:r w:rsidR="00B25356" w:rsidRPr="0024654F">
              <w:rPr>
                <w:rFonts w:cs="Arial"/>
                <w:szCs w:val="18"/>
              </w:rPr>
              <w:fldChar w:fldCharType="end"/>
            </w:r>
          </w:p>
        </w:tc>
        <w:tc>
          <w:tcPr>
            <w:tcW w:w="1440" w:type="dxa"/>
            <w:tcBorders>
              <w:top w:val="single" w:sz="6" w:space="0" w:color="auto"/>
              <w:left w:val="single" w:sz="6" w:space="0" w:color="auto"/>
              <w:bottom w:val="single" w:sz="6" w:space="0" w:color="auto"/>
              <w:right w:val="single" w:sz="6" w:space="0" w:color="auto"/>
            </w:tcBorders>
          </w:tcPr>
          <w:p w:rsidR="003F45F1" w:rsidRPr="0024654F" w:rsidRDefault="003F45F1" w:rsidP="0024654F">
            <w:pPr>
              <w:jc w:val="center"/>
              <w:rPr>
                <w:rFonts w:cs="Arial"/>
                <w:szCs w:val="18"/>
              </w:rPr>
            </w:pPr>
          </w:p>
        </w:tc>
      </w:tr>
    </w:tbl>
    <w:p w:rsidR="003F45F1" w:rsidRPr="0024654F" w:rsidRDefault="003F45F1" w:rsidP="003F45F1">
      <w:pPr>
        <w:rPr>
          <w:rFonts w:cs="Arial"/>
          <w:szCs w:val="18"/>
        </w:rPr>
      </w:pPr>
    </w:p>
    <w:p w:rsidR="003F45F1" w:rsidRPr="0024654F" w:rsidRDefault="003F45F1" w:rsidP="003F45F1">
      <w:pPr>
        <w:ind w:firstLine="1800"/>
        <w:rPr>
          <w:rFonts w:cs="Arial"/>
          <w:strike/>
          <w:szCs w:val="18"/>
        </w:rPr>
      </w:pPr>
      <w:r w:rsidRPr="0024654F">
        <w:rPr>
          <w:rFonts w:cs="Arial"/>
          <w:szCs w:val="18"/>
          <w:u w:val="single"/>
        </w:rPr>
        <w:t>1</w:t>
      </w:r>
      <w:r w:rsidRPr="0024654F">
        <w:rPr>
          <w:rFonts w:cs="Arial"/>
          <w:szCs w:val="18"/>
        </w:rPr>
        <w:t>/ See E.6.5.</w:t>
      </w:r>
    </w:p>
    <w:p w:rsidR="003F45F1" w:rsidRPr="0024654F" w:rsidRDefault="003F45F1" w:rsidP="003F45F1">
      <w:pPr>
        <w:ind w:firstLine="1800"/>
        <w:rPr>
          <w:rFonts w:cs="Arial"/>
          <w:szCs w:val="18"/>
        </w:rPr>
      </w:pPr>
      <w:r w:rsidRPr="0024654F">
        <w:rPr>
          <w:rFonts w:cs="Arial"/>
          <w:szCs w:val="18"/>
          <w:u w:val="single"/>
        </w:rPr>
        <w:t>2</w:t>
      </w:r>
      <w:r w:rsidRPr="0024654F">
        <w:rPr>
          <w:rFonts w:cs="Arial"/>
          <w:szCs w:val="18"/>
        </w:rPr>
        <w:t xml:space="preserve">/ </w:t>
      </w:r>
      <w:proofErr w:type="gramStart"/>
      <w:r w:rsidRPr="0024654F">
        <w:rPr>
          <w:rFonts w:cs="Arial"/>
          <w:szCs w:val="18"/>
        </w:rPr>
        <w:t>The</w:t>
      </w:r>
      <w:proofErr w:type="gramEnd"/>
      <w:r w:rsidRPr="0024654F">
        <w:rPr>
          <w:rFonts w:cs="Arial"/>
          <w:szCs w:val="18"/>
        </w:rPr>
        <w:t xml:space="preserve"> highest level may be qualified without qualifying any lower level.</w:t>
      </w:r>
    </w:p>
    <w:p w:rsidR="003F45F1" w:rsidRPr="0024654F" w:rsidRDefault="003F45F1" w:rsidP="003F45F1">
      <w:pPr>
        <w:ind w:firstLine="1800"/>
        <w:rPr>
          <w:rFonts w:cs="Arial"/>
          <w:szCs w:val="18"/>
        </w:rPr>
      </w:pPr>
      <w:r w:rsidRPr="0024654F">
        <w:rPr>
          <w:rFonts w:cs="Arial"/>
          <w:szCs w:val="18"/>
          <w:u w:val="single"/>
        </w:rPr>
        <w:t>3</w:t>
      </w:r>
      <w:r w:rsidRPr="0024654F">
        <w:rPr>
          <w:rFonts w:cs="Arial"/>
          <w:szCs w:val="18"/>
        </w:rPr>
        <w:t xml:space="preserve">/ Test in accordance with test method 1019 of MIL-STD-750.  </w:t>
      </w:r>
    </w:p>
    <w:p w:rsidR="003F45F1" w:rsidRPr="0024654F" w:rsidRDefault="003F45F1" w:rsidP="003F45F1">
      <w:pPr>
        <w:ind w:left="1980" w:hanging="180"/>
        <w:rPr>
          <w:rFonts w:cs="Arial"/>
          <w:szCs w:val="18"/>
        </w:rPr>
      </w:pPr>
      <w:r w:rsidRPr="0024654F">
        <w:rPr>
          <w:rFonts w:cs="Arial"/>
          <w:szCs w:val="18"/>
          <w:u w:val="single"/>
        </w:rPr>
        <w:t>4</w:t>
      </w:r>
      <w:r w:rsidRPr="0024654F">
        <w:rPr>
          <w:rFonts w:cs="Arial"/>
          <w:szCs w:val="18"/>
        </w:rPr>
        <w:t xml:space="preserve">/ Test in accordance with test method 1017 of MIL-STD-750.  </w:t>
      </w:r>
      <w:r w:rsidRPr="0024654F">
        <w:rPr>
          <w:rFonts w:cs="Arial"/>
          <w:strike/>
          <w:szCs w:val="18"/>
          <w:highlight w:val="yellow"/>
        </w:rPr>
        <w:t>Unless otherwise specified in the specification sheet, the minimum neutron fluence shall be 2 x 10</w:t>
      </w:r>
      <w:r w:rsidR="00B25356" w:rsidRPr="0024654F">
        <w:rPr>
          <w:rFonts w:cs="Arial"/>
          <w:strike/>
          <w:szCs w:val="18"/>
          <w:highlight w:val="yellow"/>
        </w:rPr>
        <w:fldChar w:fldCharType="begin"/>
      </w:r>
      <w:r w:rsidRPr="0024654F">
        <w:rPr>
          <w:rFonts w:cs="Arial"/>
          <w:strike/>
          <w:szCs w:val="18"/>
          <w:highlight w:val="yellow"/>
        </w:rPr>
        <w:instrText>ADVANCE \u2</w:instrText>
      </w:r>
      <w:r w:rsidR="00B25356" w:rsidRPr="0024654F">
        <w:rPr>
          <w:rFonts w:cs="Arial"/>
          <w:strike/>
          <w:szCs w:val="18"/>
          <w:highlight w:val="yellow"/>
        </w:rPr>
        <w:fldChar w:fldCharType="end"/>
      </w:r>
      <w:r w:rsidRPr="0024654F">
        <w:rPr>
          <w:rFonts w:cs="Arial"/>
          <w:strike/>
          <w:szCs w:val="18"/>
          <w:highlight w:val="yellow"/>
        </w:rPr>
        <w:t>12</w:t>
      </w:r>
      <w:r w:rsidR="00B25356" w:rsidRPr="0024654F">
        <w:rPr>
          <w:rFonts w:cs="Arial"/>
          <w:strike/>
          <w:szCs w:val="18"/>
          <w:highlight w:val="yellow"/>
        </w:rPr>
        <w:fldChar w:fldCharType="begin"/>
      </w:r>
      <w:r w:rsidRPr="0024654F">
        <w:rPr>
          <w:rFonts w:cs="Arial"/>
          <w:strike/>
          <w:szCs w:val="18"/>
          <w:highlight w:val="yellow"/>
        </w:rPr>
        <w:instrText>ADVANCE \d2</w:instrText>
      </w:r>
      <w:r w:rsidR="00B25356" w:rsidRPr="0024654F">
        <w:rPr>
          <w:rFonts w:cs="Arial"/>
          <w:strike/>
          <w:szCs w:val="18"/>
          <w:highlight w:val="yellow"/>
        </w:rPr>
        <w:fldChar w:fldCharType="end"/>
      </w:r>
      <w:r w:rsidRPr="0024654F">
        <w:rPr>
          <w:rFonts w:cs="Arial"/>
          <w:strike/>
          <w:szCs w:val="18"/>
          <w:highlight w:val="yellow"/>
        </w:rPr>
        <w:t xml:space="preserve"> N/cm</w:t>
      </w:r>
      <w:r w:rsidR="00B25356" w:rsidRPr="0024654F">
        <w:rPr>
          <w:rFonts w:cs="Arial"/>
          <w:strike/>
          <w:szCs w:val="18"/>
          <w:highlight w:val="yellow"/>
        </w:rPr>
        <w:fldChar w:fldCharType="begin"/>
      </w:r>
      <w:r w:rsidRPr="0024654F">
        <w:rPr>
          <w:rFonts w:cs="Arial"/>
          <w:strike/>
          <w:szCs w:val="18"/>
          <w:highlight w:val="yellow"/>
        </w:rPr>
        <w:instrText>ADVANCE \u2</w:instrText>
      </w:r>
      <w:r w:rsidR="00B25356" w:rsidRPr="0024654F">
        <w:rPr>
          <w:rFonts w:cs="Arial"/>
          <w:strike/>
          <w:szCs w:val="18"/>
          <w:highlight w:val="yellow"/>
        </w:rPr>
        <w:fldChar w:fldCharType="end"/>
      </w:r>
      <w:r w:rsidRPr="0024654F">
        <w:rPr>
          <w:rFonts w:cs="Arial"/>
          <w:strike/>
          <w:szCs w:val="18"/>
          <w:highlight w:val="yellow"/>
        </w:rPr>
        <w:t>2</w:t>
      </w:r>
      <w:r w:rsidR="00B25356" w:rsidRPr="0024654F">
        <w:rPr>
          <w:rFonts w:cs="Arial"/>
          <w:szCs w:val="18"/>
        </w:rPr>
        <w:fldChar w:fldCharType="begin"/>
      </w:r>
      <w:r w:rsidRPr="0024654F">
        <w:rPr>
          <w:rFonts w:cs="Arial"/>
          <w:szCs w:val="18"/>
        </w:rPr>
        <w:instrText>ADVANCE \d2</w:instrText>
      </w:r>
      <w:r w:rsidR="00B25356" w:rsidRPr="0024654F">
        <w:rPr>
          <w:rFonts w:cs="Arial"/>
          <w:szCs w:val="18"/>
        </w:rPr>
        <w:fldChar w:fldCharType="end"/>
      </w:r>
      <w:r w:rsidRPr="0024654F">
        <w:rPr>
          <w:rFonts w:cs="Arial"/>
          <w:szCs w:val="18"/>
        </w:rPr>
        <w:t>.</w:t>
      </w:r>
    </w:p>
    <w:p w:rsidR="003F45F1" w:rsidRPr="0024654F" w:rsidRDefault="003F45F1" w:rsidP="003F45F1">
      <w:pPr>
        <w:ind w:left="1980" w:hanging="180"/>
        <w:rPr>
          <w:rFonts w:cs="Arial"/>
          <w:szCs w:val="18"/>
        </w:rPr>
      </w:pPr>
      <w:r w:rsidRPr="0024654F">
        <w:rPr>
          <w:rFonts w:cs="Arial"/>
          <w:szCs w:val="18"/>
          <w:highlight w:val="yellow"/>
          <w:u w:val="single"/>
        </w:rPr>
        <w:t>5/</w:t>
      </w:r>
      <w:r w:rsidRPr="0024654F">
        <w:rPr>
          <w:rFonts w:cs="Arial"/>
          <w:szCs w:val="18"/>
          <w:highlight w:val="yellow"/>
        </w:rPr>
        <w:t xml:space="preserve"> Parametric degradations, as defined in the specification sheet, due to ionizing radiation and due to displacement damage, shall be combined by the user for their application environment.</w:t>
      </w:r>
    </w:p>
    <w:p w:rsidR="003F45F1" w:rsidRPr="0024654F" w:rsidRDefault="003F45F1" w:rsidP="0024654F">
      <w:pPr>
        <w:rPr>
          <w:rFonts w:cs="Arial"/>
          <w:szCs w:val="18"/>
        </w:rPr>
      </w:pPr>
    </w:p>
    <w:p w:rsidR="00176417" w:rsidRDefault="00176417" w:rsidP="00176417">
      <w:pPr>
        <w:rPr>
          <w:rFonts w:cs="Arial"/>
          <w:szCs w:val="18"/>
        </w:rPr>
      </w:pPr>
    </w:p>
    <w:p w:rsidR="00AC1CEE" w:rsidRDefault="00AC1CEE" w:rsidP="00176417">
      <w:pPr>
        <w:rPr>
          <w:rFonts w:cs="Arial"/>
          <w:szCs w:val="18"/>
        </w:rPr>
      </w:pPr>
    </w:p>
    <w:p w:rsidR="00AC1CEE" w:rsidRDefault="00AC1CEE" w:rsidP="00176417">
      <w:pPr>
        <w:rPr>
          <w:rFonts w:cs="Arial"/>
          <w:szCs w:val="18"/>
        </w:rPr>
      </w:pPr>
    </w:p>
    <w:p w:rsidR="00AC1CEE" w:rsidRDefault="00AC1CEE" w:rsidP="00176417">
      <w:pPr>
        <w:rPr>
          <w:rFonts w:cs="Arial"/>
          <w:szCs w:val="18"/>
        </w:rPr>
      </w:pPr>
    </w:p>
    <w:p w:rsidR="00AC1CEE" w:rsidRDefault="00AC1CEE" w:rsidP="00176417">
      <w:pPr>
        <w:rPr>
          <w:rFonts w:cs="Arial"/>
          <w:szCs w:val="18"/>
        </w:rPr>
      </w:pPr>
    </w:p>
    <w:p w:rsidR="00AC1CEE" w:rsidRDefault="00AC1CEE" w:rsidP="00176417">
      <w:pPr>
        <w:rPr>
          <w:rFonts w:cs="Arial"/>
          <w:szCs w:val="18"/>
        </w:rPr>
      </w:pPr>
    </w:p>
    <w:p w:rsidR="00AC1CEE" w:rsidRDefault="00AC1CEE" w:rsidP="00176417">
      <w:pPr>
        <w:rPr>
          <w:rFonts w:cs="Arial"/>
          <w:szCs w:val="18"/>
        </w:rPr>
      </w:pPr>
    </w:p>
    <w:p w:rsidR="00AC1CEE" w:rsidRDefault="00AC1CEE" w:rsidP="00176417">
      <w:pPr>
        <w:rPr>
          <w:rFonts w:cs="Arial"/>
          <w:szCs w:val="18"/>
        </w:rPr>
      </w:pPr>
    </w:p>
    <w:p w:rsidR="00AC1CEE" w:rsidRDefault="00AC1CEE" w:rsidP="00176417">
      <w:pPr>
        <w:rPr>
          <w:rFonts w:cs="Arial"/>
          <w:szCs w:val="18"/>
        </w:rPr>
      </w:pPr>
    </w:p>
    <w:p w:rsidR="00AC1CEE" w:rsidRDefault="00AC1CEE" w:rsidP="00176417">
      <w:pPr>
        <w:rPr>
          <w:rFonts w:cs="Arial"/>
          <w:szCs w:val="18"/>
        </w:rPr>
      </w:pPr>
    </w:p>
    <w:p w:rsidR="00AC1CEE" w:rsidRPr="00BC6AC5" w:rsidRDefault="00BC6AC5" w:rsidP="00176417">
      <w:pPr>
        <w:rPr>
          <w:rFonts w:cs="Arial"/>
          <w:szCs w:val="18"/>
        </w:rPr>
      </w:pPr>
      <w:r w:rsidRPr="00AC1CEE">
        <w:rPr>
          <w:b/>
        </w:rPr>
        <w:lastRenderedPageBreak/>
        <w:t xml:space="preserve">ATTACHMENT </w:t>
      </w:r>
      <w:r>
        <w:rPr>
          <w:b/>
        </w:rPr>
        <w:t>2</w:t>
      </w:r>
      <w:r w:rsidRPr="00AC1CEE">
        <w:rPr>
          <w:b/>
        </w:rPr>
        <w:t>:</w:t>
      </w:r>
      <w:r>
        <w:t xml:space="preserve"> Clarification to note 2 of Table E-VII.</w:t>
      </w:r>
    </w:p>
    <w:p w:rsidR="00AC1CEE" w:rsidRDefault="00AC1CEE" w:rsidP="00176417">
      <w:pPr>
        <w:rPr>
          <w:rFonts w:cs="Arial"/>
          <w:szCs w:val="18"/>
        </w:rPr>
      </w:pPr>
    </w:p>
    <w:p w:rsidR="00AC1CEE" w:rsidRDefault="00AC1CEE" w:rsidP="00176417">
      <w:pPr>
        <w:rPr>
          <w:rFonts w:cs="Arial"/>
          <w:szCs w:val="18"/>
        </w:rPr>
      </w:pPr>
    </w:p>
    <w:p w:rsidR="00AC1CEE" w:rsidRDefault="00AC1CEE" w:rsidP="00176417">
      <w:pPr>
        <w:rPr>
          <w:rFonts w:cs="Arial"/>
          <w:szCs w:val="18"/>
        </w:rPr>
      </w:pPr>
    </w:p>
    <w:p w:rsidR="00AC1CEE" w:rsidRDefault="00AC1CEE" w:rsidP="00AC1CEE">
      <w:pPr>
        <w:jc w:val="center"/>
      </w:pPr>
      <w:proofErr w:type="gramStart"/>
      <w:r>
        <w:t>TABLE E-VIII.</w:t>
      </w:r>
      <w:proofErr w:type="gramEnd"/>
      <w:r>
        <w:t xml:space="preserve">  </w:t>
      </w:r>
      <w:proofErr w:type="gramStart"/>
      <w:r>
        <w:rPr>
          <w:u w:val="single"/>
        </w:rPr>
        <w:t>Group D inspection (RHA inspections</w:t>
      </w:r>
      <w:r>
        <w:t>.</w:t>
      </w:r>
      <w:proofErr w:type="gramEnd"/>
      <w:r>
        <w:t xml:space="preserve">  </w:t>
      </w:r>
      <w:r>
        <w:rPr>
          <w:u w:val="single"/>
        </w:rPr>
        <w:t>1</w:t>
      </w:r>
      <w:r>
        <w:t>/</w:t>
      </w:r>
    </w:p>
    <w:p w:rsidR="00AC1CEE" w:rsidRDefault="00AC1CEE" w:rsidP="00AC1CEE"/>
    <w:tbl>
      <w:tblPr>
        <w:tblW w:w="0" w:type="auto"/>
        <w:tblInd w:w="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70"/>
        <w:gridCol w:w="900"/>
        <w:gridCol w:w="2232"/>
        <w:gridCol w:w="980"/>
        <w:gridCol w:w="786"/>
        <w:gridCol w:w="930"/>
        <w:gridCol w:w="744"/>
      </w:tblGrid>
      <w:tr w:rsidR="00AC1CEE" w:rsidTr="00A81B24">
        <w:tc>
          <w:tcPr>
            <w:tcW w:w="2070" w:type="dxa"/>
            <w:tcBorders>
              <w:top w:val="single" w:sz="6" w:space="0" w:color="auto"/>
              <w:left w:val="single" w:sz="6" w:space="0" w:color="auto"/>
              <w:bottom w:val="nil"/>
              <w:right w:val="single" w:sz="6" w:space="0" w:color="auto"/>
            </w:tcBorders>
          </w:tcPr>
          <w:p w:rsidR="00AC1CEE" w:rsidRDefault="00AC1CEE" w:rsidP="00A81B24">
            <w:pPr>
              <w:jc w:val="center"/>
            </w:pPr>
          </w:p>
          <w:p w:rsidR="00AC1CEE" w:rsidRDefault="00AC1CEE" w:rsidP="00A81B24">
            <w:pPr>
              <w:jc w:val="center"/>
            </w:pPr>
            <w:r>
              <w:t>Test</w:t>
            </w:r>
          </w:p>
        </w:tc>
        <w:tc>
          <w:tcPr>
            <w:tcW w:w="3132" w:type="dxa"/>
            <w:gridSpan w:val="2"/>
            <w:tcBorders>
              <w:top w:val="single" w:sz="6" w:space="0" w:color="auto"/>
              <w:left w:val="single" w:sz="6" w:space="0" w:color="auto"/>
              <w:bottom w:val="single" w:sz="6" w:space="0" w:color="auto"/>
              <w:right w:val="single" w:sz="6" w:space="0" w:color="auto"/>
            </w:tcBorders>
          </w:tcPr>
          <w:p w:rsidR="00AC1CEE" w:rsidRDefault="00AC1CEE" w:rsidP="00A81B24">
            <w:pPr>
              <w:jc w:val="center"/>
            </w:pPr>
          </w:p>
          <w:p w:rsidR="00AC1CEE" w:rsidRDefault="00AC1CEE" w:rsidP="00A81B24">
            <w:pPr>
              <w:jc w:val="center"/>
            </w:pPr>
            <w:r>
              <w:t>MIL-STD-750</w:t>
            </w:r>
          </w:p>
        </w:tc>
        <w:tc>
          <w:tcPr>
            <w:tcW w:w="1766" w:type="dxa"/>
            <w:gridSpan w:val="2"/>
            <w:tcBorders>
              <w:top w:val="single" w:sz="6" w:space="0" w:color="auto"/>
              <w:left w:val="single" w:sz="6" w:space="0" w:color="auto"/>
              <w:bottom w:val="single" w:sz="6" w:space="0" w:color="auto"/>
              <w:right w:val="single" w:sz="6" w:space="0" w:color="auto"/>
            </w:tcBorders>
          </w:tcPr>
          <w:p w:rsidR="00AC1CEE" w:rsidRDefault="00AC1CEE" w:rsidP="00A81B24">
            <w:pPr>
              <w:jc w:val="center"/>
            </w:pPr>
          </w:p>
          <w:p w:rsidR="00AC1CEE" w:rsidRDefault="00AC1CEE" w:rsidP="00A81B24">
            <w:pPr>
              <w:jc w:val="center"/>
            </w:pPr>
            <w:r>
              <w:t>JANS</w:t>
            </w:r>
          </w:p>
        </w:tc>
        <w:tc>
          <w:tcPr>
            <w:tcW w:w="1674" w:type="dxa"/>
            <w:gridSpan w:val="2"/>
            <w:tcBorders>
              <w:top w:val="single" w:sz="6" w:space="0" w:color="auto"/>
              <w:left w:val="single" w:sz="6" w:space="0" w:color="auto"/>
              <w:bottom w:val="single" w:sz="6" w:space="0" w:color="auto"/>
              <w:right w:val="single" w:sz="6" w:space="0" w:color="auto"/>
            </w:tcBorders>
          </w:tcPr>
          <w:p w:rsidR="00AC1CEE" w:rsidRDefault="00AC1CEE" w:rsidP="00A81B24">
            <w:pPr>
              <w:jc w:val="center"/>
            </w:pPr>
          </w:p>
          <w:p w:rsidR="00AC1CEE" w:rsidRDefault="00AC1CEE" w:rsidP="00A81B24">
            <w:pPr>
              <w:jc w:val="center"/>
            </w:pPr>
            <w:r>
              <w:t>JANTXV</w:t>
            </w:r>
          </w:p>
        </w:tc>
      </w:tr>
      <w:tr w:rsidR="00AC1CEE" w:rsidTr="00A81B24">
        <w:tc>
          <w:tcPr>
            <w:tcW w:w="2070" w:type="dxa"/>
            <w:tcBorders>
              <w:top w:val="nil"/>
              <w:left w:val="single" w:sz="6" w:space="0" w:color="auto"/>
              <w:bottom w:val="single" w:sz="6" w:space="0" w:color="auto"/>
              <w:right w:val="single" w:sz="6" w:space="0" w:color="auto"/>
            </w:tcBorders>
          </w:tcPr>
          <w:p w:rsidR="00AC1CEE" w:rsidRDefault="00AC1CEE" w:rsidP="00A81B24">
            <w:pPr>
              <w:jc w:val="center"/>
            </w:pPr>
          </w:p>
        </w:tc>
        <w:tc>
          <w:tcPr>
            <w:tcW w:w="900" w:type="dxa"/>
            <w:tcBorders>
              <w:top w:val="single" w:sz="6" w:space="0" w:color="auto"/>
              <w:left w:val="single" w:sz="6" w:space="0" w:color="auto"/>
              <w:bottom w:val="single" w:sz="6" w:space="0" w:color="auto"/>
              <w:right w:val="single" w:sz="6" w:space="0" w:color="auto"/>
            </w:tcBorders>
          </w:tcPr>
          <w:p w:rsidR="00AC1CEE" w:rsidRDefault="00AC1CEE" w:rsidP="00A81B24">
            <w:pPr>
              <w:jc w:val="center"/>
            </w:pPr>
          </w:p>
          <w:p w:rsidR="00AC1CEE" w:rsidRDefault="00AC1CEE" w:rsidP="00A81B24">
            <w:pPr>
              <w:jc w:val="center"/>
            </w:pPr>
            <w:r>
              <w:t>Method</w:t>
            </w:r>
          </w:p>
        </w:tc>
        <w:tc>
          <w:tcPr>
            <w:tcW w:w="2232" w:type="dxa"/>
            <w:tcBorders>
              <w:top w:val="single" w:sz="6" w:space="0" w:color="auto"/>
              <w:left w:val="single" w:sz="6" w:space="0" w:color="auto"/>
              <w:bottom w:val="single" w:sz="6" w:space="0" w:color="auto"/>
              <w:right w:val="single" w:sz="6" w:space="0" w:color="auto"/>
            </w:tcBorders>
          </w:tcPr>
          <w:p w:rsidR="00AC1CEE" w:rsidRDefault="00AC1CEE" w:rsidP="00A81B24">
            <w:pPr>
              <w:jc w:val="center"/>
            </w:pPr>
          </w:p>
          <w:p w:rsidR="00AC1CEE" w:rsidRDefault="00AC1CEE" w:rsidP="00A81B24">
            <w:pPr>
              <w:jc w:val="center"/>
            </w:pPr>
            <w:r>
              <w:t>Condition</w:t>
            </w:r>
          </w:p>
          <w:p w:rsidR="00AC1CEE" w:rsidRDefault="00AC1CEE" w:rsidP="00A81B24">
            <w:pPr>
              <w:jc w:val="center"/>
            </w:pPr>
          </w:p>
        </w:tc>
        <w:tc>
          <w:tcPr>
            <w:tcW w:w="980" w:type="dxa"/>
            <w:tcBorders>
              <w:top w:val="single" w:sz="6" w:space="0" w:color="auto"/>
              <w:left w:val="single" w:sz="6" w:space="0" w:color="auto"/>
              <w:bottom w:val="single" w:sz="6" w:space="0" w:color="auto"/>
              <w:right w:val="single" w:sz="6" w:space="0" w:color="auto"/>
            </w:tcBorders>
          </w:tcPr>
          <w:p w:rsidR="00AC1CEE" w:rsidRDefault="00AC1CEE" w:rsidP="00A81B24">
            <w:pPr>
              <w:jc w:val="center"/>
            </w:pPr>
            <w:r>
              <w:t>Quantity/ (accept number)</w:t>
            </w:r>
          </w:p>
        </w:tc>
        <w:tc>
          <w:tcPr>
            <w:tcW w:w="786" w:type="dxa"/>
            <w:tcBorders>
              <w:top w:val="single" w:sz="6" w:space="0" w:color="auto"/>
              <w:left w:val="single" w:sz="6" w:space="0" w:color="auto"/>
              <w:bottom w:val="single" w:sz="6" w:space="0" w:color="auto"/>
              <w:right w:val="single" w:sz="6" w:space="0" w:color="auto"/>
            </w:tcBorders>
          </w:tcPr>
          <w:p w:rsidR="00AC1CEE" w:rsidRDefault="00AC1CEE" w:rsidP="00A81B24">
            <w:pPr>
              <w:jc w:val="center"/>
            </w:pPr>
          </w:p>
          <w:p w:rsidR="00AC1CEE" w:rsidRDefault="00AC1CEE" w:rsidP="00A81B24">
            <w:pPr>
              <w:jc w:val="center"/>
            </w:pPr>
            <w:r>
              <w:t>Notes</w:t>
            </w:r>
          </w:p>
          <w:p w:rsidR="00AC1CEE" w:rsidRDefault="00AC1CEE" w:rsidP="00A81B24">
            <w:pPr>
              <w:jc w:val="center"/>
            </w:pPr>
          </w:p>
        </w:tc>
        <w:tc>
          <w:tcPr>
            <w:tcW w:w="930" w:type="dxa"/>
            <w:tcBorders>
              <w:top w:val="single" w:sz="6" w:space="0" w:color="auto"/>
              <w:left w:val="single" w:sz="6" w:space="0" w:color="auto"/>
              <w:bottom w:val="single" w:sz="6" w:space="0" w:color="auto"/>
              <w:right w:val="single" w:sz="6" w:space="0" w:color="auto"/>
            </w:tcBorders>
          </w:tcPr>
          <w:p w:rsidR="00AC1CEE" w:rsidRDefault="00AC1CEE" w:rsidP="00A81B24">
            <w:pPr>
              <w:jc w:val="center"/>
            </w:pPr>
            <w:r>
              <w:t>Quantity (accept number)</w:t>
            </w:r>
          </w:p>
        </w:tc>
        <w:tc>
          <w:tcPr>
            <w:tcW w:w="744" w:type="dxa"/>
            <w:tcBorders>
              <w:top w:val="single" w:sz="6" w:space="0" w:color="auto"/>
              <w:left w:val="single" w:sz="6" w:space="0" w:color="auto"/>
              <w:bottom w:val="single" w:sz="6" w:space="0" w:color="auto"/>
              <w:right w:val="single" w:sz="6" w:space="0" w:color="auto"/>
            </w:tcBorders>
          </w:tcPr>
          <w:p w:rsidR="00AC1CEE" w:rsidRDefault="00AC1CEE" w:rsidP="00A81B24">
            <w:pPr>
              <w:jc w:val="center"/>
            </w:pPr>
          </w:p>
          <w:p w:rsidR="00AC1CEE" w:rsidRDefault="00AC1CEE" w:rsidP="00A81B24">
            <w:pPr>
              <w:jc w:val="center"/>
            </w:pPr>
            <w:r>
              <w:t>Notes</w:t>
            </w:r>
          </w:p>
        </w:tc>
      </w:tr>
      <w:tr w:rsidR="00AC1CEE" w:rsidTr="00A81B24">
        <w:trPr>
          <w:trHeight w:val="1002"/>
        </w:trPr>
        <w:tc>
          <w:tcPr>
            <w:tcW w:w="2070"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r>
              <w:rPr>
                <w:u w:val="single"/>
              </w:rPr>
              <w:t>Subgroup 1</w:t>
            </w:r>
            <w:r>
              <w:t xml:space="preserve">  </w:t>
            </w:r>
            <w:r>
              <w:rPr>
                <w:u w:val="single"/>
              </w:rPr>
              <w:t>2</w:t>
            </w:r>
            <w:r>
              <w:t>/</w:t>
            </w:r>
          </w:p>
          <w:p w:rsidR="00AC1CEE" w:rsidRDefault="00AC1CEE" w:rsidP="00A81B24"/>
          <w:p w:rsidR="00AC1CEE" w:rsidRDefault="00AC1CEE" w:rsidP="00A81B24">
            <w:r>
              <w:t>Neutron irradiation</w:t>
            </w:r>
          </w:p>
        </w:tc>
        <w:tc>
          <w:tcPr>
            <w:tcW w:w="900"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r>
              <w:t>1017</w:t>
            </w:r>
          </w:p>
        </w:tc>
        <w:tc>
          <w:tcPr>
            <w:tcW w:w="2232"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r>
              <w:t>+25°C</w:t>
            </w:r>
          </w:p>
        </w:tc>
        <w:tc>
          <w:tcPr>
            <w:tcW w:w="980"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tc>
        <w:tc>
          <w:tcPr>
            <w:tcW w:w="786"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tc>
        <w:tc>
          <w:tcPr>
            <w:tcW w:w="930"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tc>
        <w:tc>
          <w:tcPr>
            <w:tcW w:w="744"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tc>
      </w:tr>
      <w:tr w:rsidR="00AC1CEE" w:rsidTr="00A81B24">
        <w:trPr>
          <w:trHeight w:val="720"/>
        </w:trPr>
        <w:tc>
          <w:tcPr>
            <w:tcW w:w="2070" w:type="dxa"/>
            <w:tcBorders>
              <w:top w:val="nil"/>
              <w:left w:val="single" w:sz="6" w:space="0" w:color="auto"/>
              <w:bottom w:val="nil"/>
              <w:right w:val="single" w:sz="6" w:space="0" w:color="auto"/>
            </w:tcBorders>
          </w:tcPr>
          <w:p w:rsidR="00AC1CEE" w:rsidRDefault="00AC1CEE" w:rsidP="00A81B24">
            <w:r>
              <w:t>Qualification and conformance inspection</w:t>
            </w:r>
          </w:p>
        </w:tc>
        <w:tc>
          <w:tcPr>
            <w:tcW w:w="900" w:type="dxa"/>
            <w:tcBorders>
              <w:top w:val="nil"/>
              <w:left w:val="single" w:sz="6" w:space="0" w:color="auto"/>
              <w:bottom w:val="nil"/>
              <w:right w:val="single" w:sz="6" w:space="0" w:color="auto"/>
            </w:tcBorders>
          </w:tcPr>
          <w:p w:rsidR="00AC1CEE" w:rsidRDefault="00AC1CEE" w:rsidP="00A81B24"/>
        </w:tc>
        <w:tc>
          <w:tcPr>
            <w:tcW w:w="2232" w:type="dxa"/>
            <w:tcBorders>
              <w:top w:val="nil"/>
              <w:left w:val="single" w:sz="6" w:space="0" w:color="auto"/>
              <w:bottom w:val="nil"/>
              <w:right w:val="single" w:sz="6" w:space="0" w:color="auto"/>
            </w:tcBorders>
          </w:tcPr>
          <w:p w:rsidR="00AC1CEE" w:rsidRDefault="00AC1CEE" w:rsidP="00A81B24"/>
        </w:tc>
        <w:tc>
          <w:tcPr>
            <w:tcW w:w="980" w:type="dxa"/>
            <w:tcBorders>
              <w:top w:val="nil"/>
              <w:left w:val="single" w:sz="6" w:space="0" w:color="auto"/>
              <w:bottom w:val="nil"/>
              <w:right w:val="single" w:sz="6" w:space="0" w:color="auto"/>
            </w:tcBorders>
          </w:tcPr>
          <w:p w:rsidR="00AC1CEE" w:rsidRDefault="00AC1CEE" w:rsidP="00A81B24">
            <w:r>
              <w:t xml:space="preserve"> 11(0)</w:t>
            </w:r>
          </w:p>
        </w:tc>
        <w:tc>
          <w:tcPr>
            <w:tcW w:w="786" w:type="dxa"/>
            <w:tcBorders>
              <w:top w:val="nil"/>
              <w:left w:val="single" w:sz="6" w:space="0" w:color="auto"/>
              <w:bottom w:val="nil"/>
              <w:right w:val="single" w:sz="6" w:space="0" w:color="auto"/>
            </w:tcBorders>
          </w:tcPr>
          <w:p w:rsidR="00AC1CEE" w:rsidRDefault="00AC1CEE" w:rsidP="00A81B24">
            <w:r>
              <w:rPr>
                <w:u w:val="single"/>
              </w:rPr>
              <w:t>3</w:t>
            </w:r>
            <w:r>
              <w:t>/</w:t>
            </w:r>
          </w:p>
        </w:tc>
        <w:tc>
          <w:tcPr>
            <w:tcW w:w="930" w:type="dxa"/>
            <w:tcBorders>
              <w:top w:val="nil"/>
              <w:left w:val="single" w:sz="6" w:space="0" w:color="auto"/>
              <w:bottom w:val="nil"/>
              <w:right w:val="single" w:sz="6" w:space="0" w:color="auto"/>
            </w:tcBorders>
          </w:tcPr>
          <w:p w:rsidR="00AC1CEE" w:rsidRDefault="00AC1CEE" w:rsidP="00A81B24">
            <w:r>
              <w:t>(a) 11(0)</w:t>
            </w:r>
          </w:p>
        </w:tc>
        <w:tc>
          <w:tcPr>
            <w:tcW w:w="744" w:type="dxa"/>
            <w:tcBorders>
              <w:top w:val="nil"/>
              <w:left w:val="single" w:sz="6" w:space="0" w:color="auto"/>
              <w:bottom w:val="nil"/>
              <w:right w:val="single" w:sz="6" w:space="0" w:color="auto"/>
            </w:tcBorders>
          </w:tcPr>
          <w:p w:rsidR="00AC1CEE" w:rsidRDefault="00AC1CEE" w:rsidP="00A81B24">
            <w:r>
              <w:rPr>
                <w:u w:val="single"/>
              </w:rPr>
              <w:t>4</w:t>
            </w:r>
            <w:r>
              <w:t>/</w:t>
            </w:r>
          </w:p>
        </w:tc>
      </w:tr>
      <w:tr w:rsidR="00AC1CEE" w:rsidTr="00A81B24">
        <w:trPr>
          <w:trHeight w:val="630"/>
        </w:trPr>
        <w:tc>
          <w:tcPr>
            <w:tcW w:w="2070" w:type="dxa"/>
            <w:tcBorders>
              <w:top w:val="nil"/>
              <w:left w:val="single" w:sz="6" w:space="0" w:color="auto"/>
              <w:bottom w:val="single" w:sz="6" w:space="0" w:color="auto"/>
              <w:right w:val="single" w:sz="6" w:space="0" w:color="auto"/>
            </w:tcBorders>
          </w:tcPr>
          <w:p w:rsidR="00AC1CEE" w:rsidRDefault="00AC1CEE" w:rsidP="00A81B24">
            <w:r>
              <w:t>End-point electrical parameters</w:t>
            </w:r>
          </w:p>
        </w:tc>
        <w:tc>
          <w:tcPr>
            <w:tcW w:w="900" w:type="dxa"/>
            <w:tcBorders>
              <w:top w:val="nil"/>
              <w:left w:val="single" w:sz="6" w:space="0" w:color="auto"/>
              <w:bottom w:val="single" w:sz="6" w:space="0" w:color="auto"/>
              <w:right w:val="single" w:sz="6" w:space="0" w:color="auto"/>
            </w:tcBorders>
          </w:tcPr>
          <w:p w:rsidR="00AC1CEE" w:rsidRDefault="00AC1CEE" w:rsidP="00A81B24"/>
        </w:tc>
        <w:tc>
          <w:tcPr>
            <w:tcW w:w="2232" w:type="dxa"/>
            <w:tcBorders>
              <w:top w:val="nil"/>
              <w:left w:val="single" w:sz="6" w:space="0" w:color="auto"/>
              <w:bottom w:val="single" w:sz="6" w:space="0" w:color="auto"/>
              <w:right w:val="single" w:sz="6" w:space="0" w:color="auto"/>
            </w:tcBorders>
          </w:tcPr>
          <w:p w:rsidR="00AC1CEE" w:rsidRDefault="00AC1CEE" w:rsidP="00A81B24">
            <w:r>
              <w:t>As specified in accordance with specification sheet</w:t>
            </w:r>
          </w:p>
        </w:tc>
        <w:tc>
          <w:tcPr>
            <w:tcW w:w="980" w:type="dxa"/>
            <w:tcBorders>
              <w:top w:val="nil"/>
              <w:left w:val="single" w:sz="6" w:space="0" w:color="auto"/>
              <w:bottom w:val="single" w:sz="6" w:space="0" w:color="auto"/>
              <w:right w:val="single" w:sz="6" w:space="0" w:color="auto"/>
            </w:tcBorders>
          </w:tcPr>
          <w:p w:rsidR="00AC1CEE" w:rsidRDefault="00AC1CEE" w:rsidP="00A81B24"/>
        </w:tc>
        <w:tc>
          <w:tcPr>
            <w:tcW w:w="786" w:type="dxa"/>
            <w:tcBorders>
              <w:top w:val="nil"/>
              <w:left w:val="single" w:sz="6" w:space="0" w:color="auto"/>
              <w:bottom w:val="single" w:sz="6" w:space="0" w:color="auto"/>
              <w:right w:val="single" w:sz="6" w:space="0" w:color="auto"/>
            </w:tcBorders>
          </w:tcPr>
          <w:p w:rsidR="00AC1CEE" w:rsidRDefault="00AC1CEE" w:rsidP="00A81B24">
            <w:pPr>
              <w:rPr>
                <w:u w:val="single"/>
              </w:rPr>
            </w:pPr>
          </w:p>
        </w:tc>
        <w:tc>
          <w:tcPr>
            <w:tcW w:w="930" w:type="dxa"/>
            <w:tcBorders>
              <w:top w:val="nil"/>
              <w:left w:val="single" w:sz="6" w:space="0" w:color="auto"/>
              <w:bottom w:val="single" w:sz="6" w:space="0" w:color="auto"/>
              <w:right w:val="single" w:sz="6" w:space="0" w:color="auto"/>
            </w:tcBorders>
          </w:tcPr>
          <w:p w:rsidR="00AC1CEE" w:rsidRDefault="00AC1CEE" w:rsidP="00A81B24"/>
        </w:tc>
        <w:tc>
          <w:tcPr>
            <w:tcW w:w="744" w:type="dxa"/>
            <w:tcBorders>
              <w:top w:val="nil"/>
              <w:left w:val="single" w:sz="6" w:space="0" w:color="auto"/>
              <w:bottom w:val="single" w:sz="6" w:space="0" w:color="auto"/>
              <w:right w:val="single" w:sz="6" w:space="0" w:color="auto"/>
            </w:tcBorders>
          </w:tcPr>
          <w:p w:rsidR="00AC1CEE" w:rsidRDefault="00AC1CEE" w:rsidP="00A81B24">
            <w:pPr>
              <w:rPr>
                <w:u w:val="single"/>
              </w:rPr>
            </w:pPr>
          </w:p>
        </w:tc>
      </w:tr>
      <w:tr w:rsidR="00AC1CEE" w:rsidTr="00A81B24">
        <w:trPr>
          <w:trHeight w:val="1137"/>
        </w:trPr>
        <w:tc>
          <w:tcPr>
            <w:tcW w:w="2070"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r>
              <w:rPr>
                <w:u w:val="single"/>
              </w:rPr>
              <w:t>Subgroup 2</w:t>
            </w:r>
            <w:r>
              <w:t xml:space="preserve">  </w:t>
            </w:r>
            <w:r>
              <w:rPr>
                <w:u w:val="single"/>
              </w:rPr>
              <w:t>5</w:t>
            </w:r>
            <w:r>
              <w:t>/</w:t>
            </w:r>
          </w:p>
          <w:p w:rsidR="00AC1CEE" w:rsidRDefault="00AC1CEE" w:rsidP="00A81B24"/>
          <w:p w:rsidR="00AC1CEE" w:rsidRDefault="00AC1CEE" w:rsidP="00A81B24">
            <w:r>
              <w:t>Steady-state total</w:t>
            </w:r>
          </w:p>
          <w:p w:rsidR="00AC1CEE" w:rsidRDefault="00AC1CEE" w:rsidP="00A81B24">
            <w:r>
              <w:t>dose irradiation</w:t>
            </w:r>
          </w:p>
        </w:tc>
        <w:tc>
          <w:tcPr>
            <w:tcW w:w="900"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r>
              <w:t>1019</w:t>
            </w:r>
          </w:p>
        </w:tc>
        <w:tc>
          <w:tcPr>
            <w:tcW w:w="2232"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r>
              <w:t>+25°C</w:t>
            </w:r>
          </w:p>
          <w:p w:rsidR="00AC1CEE" w:rsidRDefault="00AC1CEE" w:rsidP="00A81B24"/>
        </w:tc>
        <w:tc>
          <w:tcPr>
            <w:tcW w:w="980"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p w:rsidR="00AC1CEE" w:rsidRDefault="00AC1CEE" w:rsidP="00A81B24"/>
        </w:tc>
        <w:tc>
          <w:tcPr>
            <w:tcW w:w="786"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p w:rsidR="00AC1CEE" w:rsidRDefault="00AC1CEE" w:rsidP="00A81B24"/>
        </w:tc>
        <w:tc>
          <w:tcPr>
            <w:tcW w:w="930"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p w:rsidR="00AC1CEE" w:rsidRDefault="00AC1CEE" w:rsidP="00A81B24"/>
        </w:tc>
        <w:tc>
          <w:tcPr>
            <w:tcW w:w="744" w:type="dxa"/>
            <w:tcBorders>
              <w:top w:val="single" w:sz="6" w:space="0" w:color="auto"/>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p w:rsidR="00AC1CEE" w:rsidRDefault="00AC1CEE" w:rsidP="00A81B24"/>
        </w:tc>
      </w:tr>
      <w:tr w:rsidR="00AC1CEE" w:rsidTr="00A81B24">
        <w:trPr>
          <w:trHeight w:val="837"/>
        </w:trPr>
        <w:tc>
          <w:tcPr>
            <w:tcW w:w="2070" w:type="dxa"/>
            <w:tcBorders>
              <w:top w:val="nil"/>
              <w:left w:val="single" w:sz="6" w:space="0" w:color="auto"/>
              <w:bottom w:val="nil"/>
              <w:right w:val="single" w:sz="6" w:space="0" w:color="auto"/>
            </w:tcBorders>
          </w:tcPr>
          <w:p w:rsidR="00AC1CEE" w:rsidRDefault="00AC1CEE" w:rsidP="00A81B24">
            <w:r>
              <w:t>Qualification and conformance inspection</w:t>
            </w:r>
          </w:p>
        </w:tc>
        <w:tc>
          <w:tcPr>
            <w:tcW w:w="900" w:type="dxa"/>
            <w:tcBorders>
              <w:top w:val="nil"/>
              <w:left w:val="single" w:sz="6" w:space="0" w:color="auto"/>
              <w:bottom w:val="nil"/>
              <w:right w:val="single" w:sz="6" w:space="0" w:color="auto"/>
            </w:tcBorders>
          </w:tcPr>
          <w:p w:rsidR="00AC1CEE" w:rsidRDefault="00AC1CEE" w:rsidP="00A81B24"/>
        </w:tc>
        <w:tc>
          <w:tcPr>
            <w:tcW w:w="2232" w:type="dxa"/>
            <w:tcBorders>
              <w:top w:val="nil"/>
              <w:left w:val="single" w:sz="6" w:space="0" w:color="auto"/>
              <w:bottom w:val="nil"/>
              <w:right w:val="single" w:sz="6" w:space="0" w:color="auto"/>
            </w:tcBorders>
          </w:tcPr>
          <w:p w:rsidR="00AC1CEE" w:rsidRDefault="00AC1CEE" w:rsidP="00A81B24"/>
          <w:p w:rsidR="00AC1CEE" w:rsidRDefault="00AC1CEE" w:rsidP="00A81B24"/>
          <w:p w:rsidR="00AC1CEE" w:rsidRDefault="00AC1CEE" w:rsidP="00A81B24"/>
        </w:tc>
        <w:tc>
          <w:tcPr>
            <w:tcW w:w="980" w:type="dxa"/>
            <w:tcBorders>
              <w:top w:val="nil"/>
              <w:left w:val="single" w:sz="6" w:space="0" w:color="auto"/>
              <w:bottom w:val="nil"/>
              <w:right w:val="single" w:sz="6" w:space="0" w:color="auto"/>
            </w:tcBorders>
          </w:tcPr>
          <w:p w:rsidR="00AC1CEE" w:rsidRDefault="00AC1CEE" w:rsidP="00A81B24">
            <w:r>
              <w:t>4(0)</w:t>
            </w:r>
          </w:p>
          <w:p w:rsidR="00AC1CEE" w:rsidRDefault="00AC1CEE" w:rsidP="00A81B24">
            <w:r>
              <w:t>2(0)</w:t>
            </w:r>
          </w:p>
          <w:p w:rsidR="00AC1CEE" w:rsidRDefault="00AC1CEE" w:rsidP="00A81B24">
            <w:r>
              <w:t>1(0)</w:t>
            </w:r>
          </w:p>
        </w:tc>
        <w:tc>
          <w:tcPr>
            <w:tcW w:w="786" w:type="dxa"/>
            <w:tcBorders>
              <w:top w:val="nil"/>
              <w:left w:val="single" w:sz="6" w:space="0" w:color="auto"/>
              <w:bottom w:val="nil"/>
              <w:right w:val="single" w:sz="6" w:space="0" w:color="auto"/>
            </w:tcBorders>
          </w:tcPr>
          <w:p w:rsidR="00AC1CEE" w:rsidRDefault="00AC1CEE" w:rsidP="00A81B24">
            <w:r>
              <w:rPr>
                <w:u w:val="single"/>
              </w:rPr>
              <w:t>6</w:t>
            </w:r>
            <w:r>
              <w:t>/</w:t>
            </w:r>
          </w:p>
          <w:p w:rsidR="00AC1CEE" w:rsidRDefault="00AC1CEE" w:rsidP="00A81B24">
            <w:r>
              <w:rPr>
                <w:u w:val="single"/>
              </w:rPr>
              <w:t>8</w:t>
            </w:r>
            <w:r>
              <w:t>/</w:t>
            </w:r>
          </w:p>
          <w:p w:rsidR="00AC1CEE" w:rsidRDefault="00AC1CEE" w:rsidP="00A81B24">
            <w:r>
              <w:rPr>
                <w:u w:val="single"/>
              </w:rPr>
              <w:t>9</w:t>
            </w:r>
            <w:r>
              <w:t>/</w:t>
            </w:r>
          </w:p>
        </w:tc>
        <w:tc>
          <w:tcPr>
            <w:tcW w:w="930" w:type="dxa"/>
            <w:tcBorders>
              <w:top w:val="nil"/>
              <w:left w:val="single" w:sz="6" w:space="0" w:color="auto"/>
              <w:bottom w:val="nil"/>
              <w:right w:val="single" w:sz="6" w:space="0" w:color="auto"/>
            </w:tcBorders>
          </w:tcPr>
          <w:p w:rsidR="00AC1CEE" w:rsidRDefault="00AC1CEE" w:rsidP="00A81B24">
            <w:r>
              <w:t>11(0)</w:t>
            </w:r>
          </w:p>
          <w:p w:rsidR="00AC1CEE" w:rsidRDefault="00AC1CEE" w:rsidP="00A81B24"/>
        </w:tc>
        <w:tc>
          <w:tcPr>
            <w:tcW w:w="744" w:type="dxa"/>
            <w:tcBorders>
              <w:top w:val="nil"/>
              <w:left w:val="single" w:sz="6" w:space="0" w:color="auto"/>
              <w:bottom w:val="nil"/>
              <w:right w:val="single" w:sz="6" w:space="0" w:color="auto"/>
            </w:tcBorders>
          </w:tcPr>
          <w:p w:rsidR="00AC1CEE" w:rsidRDefault="00AC1CEE" w:rsidP="00A81B24">
            <w:r>
              <w:rPr>
                <w:u w:val="single"/>
              </w:rPr>
              <w:t>7</w:t>
            </w:r>
            <w:r>
              <w:t>/</w:t>
            </w:r>
          </w:p>
          <w:p w:rsidR="00AC1CEE" w:rsidRDefault="00AC1CEE" w:rsidP="00A81B24"/>
        </w:tc>
      </w:tr>
      <w:tr w:rsidR="00AC1CEE" w:rsidTr="00A81B24">
        <w:trPr>
          <w:trHeight w:val="675"/>
        </w:trPr>
        <w:tc>
          <w:tcPr>
            <w:tcW w:w="2070" w:type="dxa"/>
            <w:tcBorders>
              <w:top w:val="nil"/>
              <w:left w:val="single" w:sz="6" w:space="0" w:color="auto"/>
              <w:bottom w:val="single" w:sz="6" w:space="0" w:color="auto"/>
              <w:right w:val="single" w:sz="6" w:space="0" w:color="auto"/>
            </w:tcBorders>
          </w:tcPr>
          <w:p w:rsidR="00AC1CEE" w:rsidRDefault="00AC1CEE" w:rsidP="00A81B24">
            <w:r>
              <w:t>End-point electrical parameters</w:t>
            </w:r>
          </w:p>
        </w:tc>
        <w:tc>
          <w:tcPr>
            <w:tcW w:w="900" w:type="dxa"/>
            <w:tcBorders>
              <w:top w:val="nil"/>
              <w:left w:val="single" w:sz="6" w:space="0" w:color="auto"/>
              <w:bottom w:val="single" w:sz="6" w:space="0" w:color="auto"/>
              <w:right w:val="single" w:sz="6" w:space="0" w:color="auto"/>
            </w:tcBorders>
          </w:tcPr>
          <w:p w:rsidR="00AC1CEE" w:rsidRDefault="00AC1CEE" w:rsidP="00A81B24"/>
        </w:tc>
        <w:tc>
          <w:tcPr>
            <w:tcW w:w="2232" w:type="dxa"/>
            <w:tcBorders>
              <w:top w:val="nil"/>
              <w:left w:val="single" w:sz="6" w:space="0" w:color="auto"/>
              <w:bottom w:val="single" w:sz="6" w:space="0" w:color="auto"/>
              <w:right w:val="single" w:sz="6" w:space="0" w:color="auto"/>
            </w:tcBorders>
          </w:tcPr>
          <w:p w:rsidR="00AC1CEE" w:rsidRDefault="00AC1CEE" w:rsidP="00A81B24">
            <w:r>
              <w:t>As specified in accordance with specification sheet</w:t>
            </w:r>
          </w:p>
        </w:tc>
        <w:tc>
          <w:tcPr>
            <w:tcW w:w="980" w:type="dxa"/>
            <w:tcBorders>
              <w:top w:val="nil"/>
              <w:left w:val="single" w:sz="6" w:space="0" w:color="auto"/>
              <w:bottom w:val="single" w:sz="6" w:space="0" w:color="auto"/>
              <w:right w:val="single" w:sz="6" w:space="0" w:color="auto"/>
            </w:tcBorders>
          </w:tcPr>
          <w:p w:rsidR="00AC1CEE" w:rsidRDefault="00AC1CEE" w:rsidP="00A81B24"/>
        </w:tc>
        <w:tc>
          <w:tcPr>
            <w:tcW w:w="786" w:type="dxa"/>
            <w:tcBorders>
              <w:top w:val="nil"/>
              <w:left w:val="single" w:sz="6" w:space="0" w:color="auto"/>
              <w:bottom w:val="single" w:sz="6" w:space="0" w:color="auto"/>
              <w:right w:val="single" w:sz="6" w:space="0" w:color="auto"/>
            </w:tcBorders>
          </w:tcPr>
          <w:p w:rsidR="00AC1CEE" w:rsidRDefault="00AC1CEE" w:rsidP="00A81B24">
            <w:pPr>
              <w:rPr>
                <w:u w:val="single"/>
              </w:rPr>
            </w:pPr>
          </w:p>
        </w:tc>
        <w:tc>
          <w:tcPr>
            <w:tcW w:w="930" w:type="dxa"/>
            <w:tcBorders>
              <w:top w:val="nil"/>
              <w:left w:val="single" w:sz="6" w:space="0" w:color="auto"/>
              <w:bottom w:val="single" w:sz="6" w:space="0" w:color="auto"/>
              <w:right w:val="single" w:sz="6" w:space="0" w:color="auto"/>
            </w:tcBorders>
          </w:tcPr>
          <w:p w:rsidR="00AC1CEE" w:rsidRDefault="00AC1CEE" w:rsidP="00A81B24"/>
        </w:tc>
        <w:tc>
          <w:tcPr>
            <w:tcW w:w="744" w:type="dxa"/>
            <w:tcBorders>
              <w:top w:val="nil"/>
              <w:left w:val="single" w:sz="6" w:space="0" w:color="auto"/>
              <w:bottom w:val="single" w:sz="6" w:space="0" w:color="auto"/>
              <w:right w:val="single" w:sz="6" w:space="0" w:color="auto"/>
            </w:tcBorders>
          </w:tcPr>
          <w:p w:rsidR="00AC1CEE" w:rsidRDefault="00AC1CEE" w:rsidP="00A81B24">
            <w:pPr>
              <w:rPr>
                <w:u w:val="single"/>
              </w:rPr>
            </w:pPr>
          </w:p>
        </w:tc>
      </w:tr>
      <w:tr w:rsidR="00AC1CEE" w:rsidTr="00A81B24">
        <w:tc>
          <w:tcPr>
            <w:tcW w:w="2070" w:type="dxa"/>
            <w:tcBorders>
              <w:top w:val="single" w:sz="6" w:space="0" w:color="auto"/>
              <w:left w:val="single" w:sz="6" w:space="0" w:color="auto"/>
              <w:bottom w:val="single" w:sz="6" w:space="0" w:color="auto"/>
              <w:right w:val="single" w:sz="6" w:space="0" w:color="auto"/>
            </w:tcBorders>
          </w:tcPr>
          <w:p w:rsidR="00AC1CEE" w:rsidRDefault="00AC1CEE" w:rsidP="00A81B24"/>
          <w:p w:rsidR="00AC1CEE" w:rsidRDefault="00AC1CEE" w:rsidP="00A81B24">
            <w:r>
              <w:rPr>
                <w:u w:val="single"/>
              </w:rPr>
              <w:t xml:space="preserve">Subgroup 3 </w:t>
            </w:r>
            <w:r>
              <w:t xml:space="preserve"> </w:t>
            </w:r>
            <w:r>
              <w:rPr>
                <w:u w:val="single"/>
              </w:rPr>
              <w:t>10</w:t>
            </w:r>
            <w:r>
              <w:t>/</w:t>
            </w:r>
          </w:p>
          <w:p w:rsidR="00AC1CEE" w:rsidRDefault="00AC1CEE" w:rsidP="00A81B24"/>
          <w:p w:rsidR="00AC1CEE" w:rsidRDefault="00AC1CEE" w:rsidP="00A81B24">
            <w:r>
              <w:t>Power transistor electrical</w:t>
            </w:r>
          </w:p>
          <w:p w:rsidR="00AC1CEE" w:rsidRDefault="00AC1CEE" w:rsidP="00A81B24">
            <w:r>
              <w:t>dose rate test</w:t>
            </w:r>
          </w:p>
          <w:p w:rsidR="00AC1CEE" w:rsidRDefault="00AC1CEE" w:rsidP="00A81B24"/>
          <w:p w:rsidR="00AC1CEE" w:rsidRDefault="00AC1CEE" w:rsidP="00A81B24">
            <w:r>
              <w:t>End-point electrical parameters</w:t>
            </w:r>
          </w:p>
        </w:tc>
        <w:tc>
          <w:tcPr>
            <w:tcW w:w="900" w:type="dxa"/>
            <w:tcBorders>
              <w:top w:val="single" w:sz="6" w:space="0" w:color="auto"/>
              <w:left w:val="single" w:sz="6" w:space="0" w:color="auto"/>
              <w:bottom w:val="single" w:sz="6" w:space="0" w:color="auto"/>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r>
              <w:t>3478</w:t>
            </w:r>
          </w:p>
        </w:tc>
        <w:tc>
          <w:tcPr>
            <w:tcW w:w="2232" w:type="dxa"/>
            <w:tcBorders>
              <w:top w:val="single" w:sz="6" w:space="0" w:color="auto"/>
              <w:left w:val="single" w:sz="6" w:space="0" w:color="auto"/>
              <w:bottom w:val="single" w:sz="6" w:space="0" w:color="auto"/>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r>
              <w:t>+25°C</w:t>
            </w:r>
          </w:p>
          <w:p w:rsidR="00AC1CEE" w:rsidRDefault="00AC1CEE" w:rsidP="00A81B24"/>
          <w:p w:rsidR="00AC1CEE" w:rsidRDefault="00AC1CEE" w:rsidP="00A81B24"/>
          <w:p w:rsidR="00AC1CEE" w:rsidRDefault="00AC1CEE" w:rsidP="00A81B24">
            <w:r>
              <w:t>As specified in accordance with specification sheet</w:t>
            </w:r>
          </w:p>
        </w:tc>
        <w:tc>
          <w:tcPr>
            <w:tcW w:w="980" w:type="dxa"/>
            <w:tcBorders>
              <w:top w:val="single" w:sz="6" w:space="0" w:color="auto"/>
              <w:left w:val="single" w:sz="6" w:space="0" w:color="auto"/>
              <w:bottom w:val="single" w:sz="6" w:space="0" w:color="auto"/>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r>
              <w:t xml:space="preserve">  11(0)</w:t>
            </w:r>
          </w:p>
        </w:tc>
        <w:tc>
          <w:tcPr>
            <w:tcW w:w="786" w:type="dxa"/>
            <w:tcBorders>
              <w:top w:val="single" w:sz="6" w:space="0" w:color="auto"/>
              <w:left w:val="single" w:sz="6" w:space="0" w:color="auto"/>
              <w:bottom w:val="single" w:sz="6" w:space="0" w:color="auto"/>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r>
              <w:t xml:space="preserve">     </w:t>
            </w:r>
            <w:r>
              <w:rPr>
                <w:u w:val="single"/>
              </w:rPr>
              <w:t>3</w:t>
            </w:r>
            <w:r>
              <w:t>/</w:t>
            </w:r>
          </w:p>
        </w:tc>
        <w:tc>
          <w:tcPr>
            <w:tcW w:w="930" w:type="dxa"/>
            <w:tcBorders>
              <w:top w:val="single" w:sz="6" w:space="0" w:color="auto"/>
              <w:left w:val="single" w:sz="6" w:space="0" w:color="auto"/>
              <w:bottom w:val="single" w:sz="6" w:space="0" w:color="auto"/>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r>
              <w:t xml:space="preserve">   11(0)</w:t>
            </w:r>
          </w:p>
        </w:tc>
        <w:tc>
          <w:tcPr>
            <w:tcW w:w="744" w:type="dxa"/>
            <w:tcBorders>
              <w:top w:val="single" w:sz="6" w:space="0" w:color="auto"/>
              <w:left w:val="single" w:sz="6" w:space="0" w:color="auto"/>
              <w:bottom w:val="single" w:sz="6" w:space="0" w:color="auto"/>
              <w:right w:val="single" w:sz="6" w:space="0" w:color="auto"/>
            </w:tcBorders>
          </w:tcPr>
          <w:p w:rsidR="00AC1CEE" w:rsidRDefault="00AC1CEE" w:rsidP="00A81B24"/>
          <w:p w:rsidR="00AC1CEE" w:rsidRDefault="00AC1CEE" w:rsidP="00A81B24"/>
          <w:p w:rsidR="00AC1CEE" w:rsidRDefault="00AC1CEE" w:rsidP="00A81B24"/>
          <w:p w:rsidR="00AC1CEE" w:rsidRDefault="00AC1CEE" w:rsidP="00A81B24">
            <w:r>
              <w:t xml:space="preserve">    </w:t>
            </w:r>
            <w:r>
              <w:rPr>
                <w:u w:val="single"/>
              </w:rPr>
              <w:t>4</w:t>
            </w:r>
            <w:r>
              <w:t>/</w:t>
            </w:r>
          </w:p>
        </w:tc>
      </w:tr>
    </w:tbl>
    <w:p w:rsidR="00AC1CEE" w:rsidRDefault="00AC1CEE" w:rsidP="00AC1CEE"/>
    <w:p w:rsidR="00AC1CEE" w:rsidRDefault="00AC1CEE" w:rsidP="00AC1CEE">
      <w:pPr>
        <w:tabs>
          <w:tab w:val="left" w:pos="360"/>
        </w:tabs>
      </w:pPr>
      <w:r>
        <w:tab/>
        <w:t>See footnotes at end of table.</w:t>
      </w:r>
    </w:p>
    <w:p w:rsidR="00AC1CEE" w:rsidRDefault="00AC1CEE" w:rsidP="00AC1CEE"/>
    <w:p w:rsidR="00AC1CEE" w:rsidRDefault="00AC1CEE" w:rsidP="00AC1CEE"/>
    <w:p w:rsidR="00AC1CEE" w:rsidRDefault="00AC1CEE" w:rsidP="00AC1CEE"/>
    <w:p w:rsidR="00AC1CEE" w:rsidRDefault="00AC1CEE" w:rsidP="00AC1CEE">
      <w:pPr>
        <w:jc w:val="center"/>
        <w:rPr>
          <w:u w:val="single"/>
        </w:rPr>
      </w:pPr>
      <w:r>
        <w:br w:type="page"/>
      </w:r>
      <w:proofErr w:type="gramStart"/>
      <w:r>
        <w:lastRenderedPageBreak/>
        <w:t>TABLE E-VIII.</w:t>
      </w:r>
      <w:proofErr w:type="gramEnd"/>
      <w:r>
        <w:t xml:space="preserve">  </w:t>
      </w:r>
      <w:proofErr w:type="gramStart"/>
      <w:r>
        <w:rPr>
          <w:u w:val="single"/>
        </w:rPr>
        <w:t>Group D inspection (RHA inspections)</w:t>
      </w:r>
      <w:r>
        <w:t xml:space="preserve"> – Continued.</w:t>
      </w:r>
      <w:proofErr w:type="gramEnd"/>
      <w:r>
        <w:t xml:space="preserve"> </w:t>
      </w:r>
      <w:r>
        <w:rPr>
          <w:u w:val="single"/>
        </w:rPr>
        <w:t>1</w:t>
      </w:r>
      <w:r>
        <w:t>/</w:t>
      </w:r>
    </w:p>
    <w:p w:rsidR="00AC1CEE" w:rsidRDefault="00AC1CEE" w:rsidP="00AC1CEE">
      <w:pPr>
        <w:tabs>
          <w:tab w:val="left" w:pos="540"/>
        </w:tabs>
        <w:ind w:left="540" w:hanging="360"/>
        <w:rPr>
          <w:u w:val="single"/>
        </w:rPr>
      </w:pPr>
    </w:p>
    <w:p w:rsidR="00AC1CEE" w:rsidRDefault="00AC1CEE" w:rsidP="00AC1CEE">
      <w:pPr>
        <w:tabs>
          <w:tab w:val="left" w:pos="540"/>
        </w:tabs>
        <w:ind w:left="540" w:hanging="360"/>
      </w:pPr>
      <w:r>
        <w:rPr>
          <w:u w:val="single"/>
        </w:rPr>
        <w:t>1</w:t>
      </w:r>
      <w:r>
        <w:t>/</w:t>
      </w:r>
      <w:r>
        <w:tab/>
        <w:t>Parts used for one subgroup test may not be used for other subgroups but may be used for higher levels in the same subgroup.  Unless testing is performed within the time limits of the test method, total exposure shall not be considered cumulative.  Group D tests may be performed prior to device screening (see E.6.5).</w:t>
      </w:r>
    </w:p>
    <w:p w:rsidR="00AC1CEE" w:rsidRDefault="00AC1CEE" w:rsidP="00AC1CEE">
      <w:pPr>
        <w:tabs>
          <w:tab w:val="left" w:pos="540"/>
        </w:tabs>
        <w:ind w:left="540" w:hanging="360"/>
      </w:pPr>
      <w:r>
        <w:rPr>
          <w:u w:val="single"/>
        </w:rPr>
        <w:t>2</w:t>
      </w:r>
      <w:r>
        <w:t>/</w:t>
      </w:r>
      <w:r>
        <w:tab/>
      </w:r>
      <w:proofErr w:type="gramStart"/>
      <w:r>
        <w:t>Unless</w:t>
      </w:r>
      <w:proofErr w:type="gramEnd"/>
      <w:r>
        <w:t xml:space="preserve"> by design, </w:t>
      </w:r>
      <w:r w:rsidRPr="000110AD">
        <w:rPr>
          <w:strike/>
          <w:highlight w:val="yellow"/>
        </w:rPr>
        <w:t>waive neutron tests for MOS devices</w:t>
      </w:r>
      <w:r>
        <w:t>, bipolar elements are an integral part of the device function.</w:t>
      </w:r>
      <w:r w:rsidRPr="000110AD">
        <w:t xml:space="preserve"> </w:t>
      </w:r>
      <w:proofErr w:type="gramStart"/>
      <w:r w:rsidRPr="000110AD">
        <w:rPr>
          <w:highlight w:val="yellow"/>
        </w:rPr>
        <w:t>waive</w:t>
      </w:r>
      <w:proofErr w:type="gramEnd"/>
      <w:r w:rsidRPr="000110AD">
        <w:rPr>
          <w:highlight w:val="yellow"/>
        </w:rPr>
        <w:t xml:space="preserve"> neutron tests for MOS devices</w:t>
      </w:r>
      <w:r>
        <w:t>.</w:t>
      </w:r>
    </w:p>
    <w:p w:rsidR="00AC1CEE" w:rsidRDefault="00AC1CEE" w:rsidP="00AC1CEE">
      <w:pPr>
        <w:tabs>
          <w:tab w:val="left" w:pos="540"/>
        </w:tabs>
        <w:ind w:left="540" w:hanging="360"/>
      </w:pPr>
      <w:proofErr w:type="gramStart"/>
      <w:r>
        <w:rPr>
          <w:u w:val="single"/>
        </w:rPr>
        <w:t>3</w:t>
      </w:r>
      <w:r>
        <w:t>/</w:t>
      </w:r>
      <w:r>
        <w:tab/>
        <w:t>In accordance with wafer lot.</w:t>
      </w:r>
      <w:proofErr w:type="gramEnd"/>
      <w:r>
        <w:t xml:space="preserve">  If one part fails, seven additional parts may be added to the test sample with no additional failures allowed, 18 devices, c = 1.</w:t>
      </w:r>
    </w:p>
    <w:p w:rsidR="00AC1CEE" w:rsidRDefault="00AC1CEE" w:rsidP="00AC1CEE">
      <w:pPr>
        <w:tabs>
          <w:tab w:val="left" w:pos="540"/>
        </w:tabs>
        <w:ind w:left="540" w:hanging="360"/>
      </w:pPr>
      <w:proofErr w:type="gramStart"/>
      <w:r>
        <w:rPr>
          <w:u w:val="single"/>
        </w:rPr>
        <w:t>4</w:t>
      </w:r>
      <w:r>
        <w:t>/</w:t>
      </w:r>
      <w:r>
        <w:tab/>
        <w:t>In accordance with inspection lot.</w:t>
      </w:r>
      <w:proofErr w:type="gramEnd"/>
      <w:r>
        <w:t xml:space="preserve">  If one part fails, seven additional parts may be added to the test sample with no additional failures allowed, 18 devices, c = 1.</w:t>
      </w:r>
    </w:p>
    <w:p w:rsidR="00AC1CEE" w:rsidRDefault="00AC1CEE" w:rsidP="00AC1CEE">
      <w:pPr>
        <w:tabs>
          <w:tab w:val="left" w:pos="540"/>
        </w:tabs>
        <w:ind w:left="540" w:hanging="360"/>
      </w:pPr>
      <w:r>
        <w:rPr>
          <w:u w:val="single"/>
        </w:rPr>
        <w:t>5</w:t>
      </w:r>
      <w:r>
        <w:t>/</w:t>
      </w:r>
      <w:r>
        <w:tab/>
        <w:t>JANTXV devices shall be inspected using either the JANTXV quantity/accept number criteria as specified, or by using the JANS criteria on each wafer.</w:t>
      </w:r>
    </w:p>
    <w:p w:rsidR="00AC1CEE" w:rsidRDefault="00AC1CEE" w:rsidP="00AC1CEE">
      <w:pPr>
        <w:tabs>
          <w:tab w:val="left" w:pos="540"/>
        </w:tabs>
        <w:ind w:left="540" w:hanging="360"/>
      </w:pPr>
      <w:r>
        <w:rPr>
          <w:u w:val="single"/>
        </w:rPr>
        <w:t>6</w:t>
      </w:r>
      <w:r>
        <w:t>/</w:t>
      </w:r>
      <w:r>
        <w:tab/>
      </w:r>
      <w:proofErr w:type="gramStart"/>
      <w:r>
        <w:t>For</w:t>
      </w:r>
      <w:proofErr w:type="gramEnd"/>
      <w:r>
        <w:t xml:space="preserve"> device types with greater than or equal to 4,000 die per wafer, selected from a random locations on the wafers.</w:t>
      </w:r>
    </w:p>
    <w:p w:rsidR="00AC1CEE" w:rsidRDefault="00AC1CEE" w:rsidP="00AC1CEE">
      <w:pPr>
        <w:tabs>
          <w:tab w:val="left" w:pos="540"/>
        </w:tabs>
        <w:ind w:left="540" w:hanging="360"/>
      </w:pPr>
      <w:proofErr w:type="gramStart"/>
      <w:r w:rsidRPr="0082764A">
        <w:rPr>
          <w:u w:val="single"/>
        </w:rPr>
        <w:t>7</w:t>
      </w:r>
      <w:r>
        <w:t>/</w:t>
      </w:r>
      <w:r>
        <w:tab/>
        <w:t>In accordance with inspection lot.</w:t>
      </w:r>
      <w:proofErr w:type="gramEnd"/>
      <w:r>
        <w:t xml:space="preserve">  If one part fails, 16 additional parts may be added to the test sample with no additional failures allowed, 27 devices, c = 1.  For devices which require more than one bias, the sample size shall be 11(0) for each bias.</w:t>
      </w:r>
    </w:p>
    <w:p w:rsidR="00AC1CEE" w:rsidRDefault="00AC1CEE" w:rsidP="00AC1CEE">
      <w:pPr>
        <w:tabs>
          <w:tab w:val="left" w:pos="540"/>
        </w:tabs>
        <w:ind w:left="540" w:hanging="360"/>
      </w:pPr>
      <w:r>
        <w:rPr>
          <w:u w:val="single"/>
        </w:rPr>
        <w:t>8</w:t>
      </w:r>
      <w:r>
        <w:t>/</w:t>
      </w:r>
      <w:r>
        <w:tab/>
        <w:t>For device types with greater than 500 and less than 4,000 die per wafer, selected from random locations on each wafer.</w:t>
      </w:r>
    </w:p>
    <w:p w:rsidR="00AC1CEE" w:rsidRDefault="00AC1CEE" w:rsidP="00AC1CEE">
      <w:pPr>
        <w:tabs>
          <w:tab w:val="left" w:pos="540"/>
        </w:tabs>
        <w:ind w:left="540" w:hanging="360"/>
      </w:pPr>
      <w:r>
        <w:rPr>
          <w:u w:val="single"/>
        </w:rPr>
        <w:t>9</w:t>
      </w:r>
      <w:r>
        <w:t>/</w:t>
      </w:r>
      <w:r>
        <w:tab/>
      </w:r>
      <w:proofErr w:type="gramStart"/>
      <w:r>
        <w:t>For</w:t>
      </w:r>
      <w:proofErr w:type="gramEnd"/>
      <w:r>
        <w:t xml:space="preserve"> device types with less than or equal to 500 die per wafer, selected from random locations on each wafer.</w:t>
      </w:r>
    </w:p>
    <w:p w:rsidR="00AC1CEE" w:rsidRDefault="00AC1CEE" w:rsidP="00AC1CEE">
      <w:pPr>
        <w:tabs>
          <w:tab w:val="left" w:pos="540"/>
        </w:tabs>
        <w:ind w:left="540" w:hanging="450"/>
      </w:pPr>
      <w:r>
        <w:rPr>
          <w:u w:val="single"/>
        </w:rPr>
        <w:t>10</w:t>
      </w:r>
      <w:r>
        <w:t>/</w:t>
      </w:r>
      <w:r>
        <w:tab/>
      </w:r>
      <w:proofErr w:type="gramStart"/>
      <w:r>
        <w:t>Upset</w:t>
      </w:r>
      <w:proofErr w:type="gramEnd"/>
      <w:r>
        <w:t xml:space="preserve"> testing during qualification on first conformance inspection shall be conducted when specified in contract or order when specified, the same devices may be tested in more than one subgroup.</w:t>
      </w:r>
    </w:p>
    <w:p w:rsidR="00AC1CEE" w:rsidRDefault="00AC1CEE" w:rsidP="00AC1CEE"/>
    <w:p w:rsidR="00AC1CEE" w:rsidRDefault="00AC1CEE" w:rsidP="00AC1CEE"/>
    <w:p w:rsidR="00AC1CEE" w:rsidRDefault="00AC1CEE" w:rsidP="00AC1CEE"/>
    <w:p w:rsidR="00AC1CEE" w:rsidRDefault="00AC1CEE" w:rsidP="00AC1CEE">
      <w:pPr>
        <w:rPr>
          <w:rFonts w:cs="Arial"/>
          <w:szCs w:val="18"/>
        </w:rPr>
      </w:pPr>
      <w:r>
        <w:br w:type="page"/>
      </w:r>
    </w:p>
    <w:p w:rsidR="00AC1CEE" w:rsidRPr="00BC6AC5" w:rsidRDefault="00BC6AC5" w:rsidP="00176417">
      <w:pPr>
        <w:rPr>
          <w:rFonts w:cs="Arial"/>
          <w:szCs w:val="18"/>
        </w:rPr>
      </w:pPr>
      <w:r w:rsidRPr="00AC1CEE">
        <w:rPr>
          <w:b/>
        </w:rPr>
        <w:lastRenderedPageBreak/>
        <w:t xml:space="preserve">ATTACHMENT </w:t>
      </w:r>
      <w:r>
        <w:rPr>
          <w:b/>
        </w:rPr>
        <w:t>3</w:t>
      </w:r>
      <w:r w:rsidRPr="00AC1CEE">
        <w:rPr>
          <w:b/>
        </w:rPr>
        <w:t>:</w:t>
      </w:r>
      <w:r>
        <w:t xml:space="preserve"> </w:t>
      </w:r>
      <w:r w:rsidR="003F0012">
        <w:t xml:space="preserve">Proposed new Group E subgroup.  This </w:t>
      </w:r>
      <w:r w:rsidR="003E4F63">
        <w:t>subgroup would be the location for the neutron characterization testing.</w:t>
      </w:r>
      <w:r w:rsidR="002B28C6">
        <w:t xml:space="preserve">  </w:t>
      </w:r>
      <w:r w:rsidR="002B28C6" w:rsidRPr="00AD4DFA">
        <w:rPr>
          <w:highlight w:val="yellow"/>
        </w:rPr>
        <w:t xml:space="preserve">Nine devices </w:t>
      </w:r>
      <w:r w:rsidR="00AD4DFA" w:rsidRPr="00AD4DFA">
        <w:rPr>
          <w:highlight w:val="yellow"/>
        </w:rPr>
        <w:t>were</w:t>
      </w:r>
      <w:r w:rsidR="002B28C6" w:rsidRPr="00AD4DFA">
        <w:rPr>
          <w:highlight w:val="yellow"/>
        </w:rPr>
        <w:t xml:space="preserve"> chosen as the sample size to </w:t>
      </w:r>
      <w:r w:rsidR="00AD4DFA" w:rsidRPr="00AD4DFA">
        <w:rPr>
          <w:highlight w:val="yellow"/>
        </w:rPr>
        <w:t>allow manufacturers to use existing data that they already have</w:t>
      </w:r>
      <w:r w:rsidR="00AD4DFA">
        <w:rPr>
          <w:highlight w:val="yellow"/>
        </w:rPr>
        <w:t xml:space="preserve"> to reduce cost</w:t>
      </w:r>
      <w:r w:rsidR="00AD4DFA" w:rsidRPr="00AD4DFA">
        <w:rPr>
          <w:highlight w:val="yellow"/>
        </w:rPr>
        <w:t>.</w:t>
      </w:r>
    </w:p>
    <w:p w:rsidR="00AC1CEE" w:rsidRDefault="00AC1CEE" w:rsidP="00176417">
      <w:pPr>
        <w:rPr>
          <w:rFonts w:cs="Arial"/>
          <w:szCs w:val="18"/>
        </w:rPr>
      </w:pPr>
    </w:p>
    <w:p w:rsidR="00AC1CEE" w:rsidRDefault="00AC1CEE" w:rsidP="00176417">
      <w:pPr>
        <w:rPr>
          <w:rFonts w:cs="Arial"/>
          <w:szCs w:val="18"/>
        </w:rPr>
      </w:pPr>
    </w:p>
    <w:p w:rsidR="00AC1CEE" w:rsidRDefault="00AC1CEE" w:rsidP="00176417">
      <w:pPr>
        <w:rPr>
          <w:rFonts w:cs="Arial"/>
          <w:szCs w:val="18"/>
        </w:rPr>
      </w:pPr>
      <w:proofErr w:type="gramStart"/>
      <w:r>
        <w:t>TABLE E-IX.</w:t>
      </w:r>
      <w:proofErr w:type="gramEnd"/>
      <w:r>
        <w:t xml:space="preserve">  </w:t>
      </w:r>
      <w:r>
        <w:rPr>
          <w:u w:val="single"/>
        </w:rPr>
        <w:t>Group E inspections (all quality levels)</w:t>
      </w:r>
    </w:p>
    <w:p w:rsidR="00AC1CEE" w:rsidRDefault="00AC1CEE" w:rsidP="00176417">
      <w:pPr>
        <w:rPr>
          <w:rFonts w:cs="Arial"/>
          <w:szCs w:val="18"/>
        </w:rPr>
      </w:pPr>
    </w:p>
    <w:p w:rsidR="00AC1CEE" w:rsidRDefault="00AC1CEE" w:rsidP="00176417">
      <w:pPr>
        <w:rPr>
          <w:rFonts w:cs="Arial"/>
          <w:szCs w:val="18"/>
        </w:rPr>
      </w:pPr>
    </w:p>
    <w:p w:rsidR="00AC1CEE" w:rsidRDefault="00AC1CEE" w:rsidP="00176417">
      <w:pPr>
        <w:rPr>
          <w:rFonts w:cs="Arial"/>
          <w:szCs w:val="18"/>
        </w:rPr>
      </w:pPr>
    </w:p>
    <w:p w:rsidR="00AC1CEE" w:rsidRPr="0024654F" w:rsidRDefault="00AC1CEE" w:rsidP="00176417">
      <w:pPr>
        <w:rPr>
          <w:rFonts w:cs="Arial"/>
          <w:szCs w:val="18"/>
        </w:rPr>
      </w:pPr>
    </w:p>
    <w:tbl>
      <w:tblPr>
        <w:tblW w:w="0" w:type="auto"/>
        <w:tblInd w:w="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20"/>
        <w:gridCol w:w="900"/>
        <w:gridCol w:w="4860"/>
        <w:gridCol w:w="990"/>
      </w:tblGrid>
      <w:tr w:rsidR="00C64896" w:rsidRPr="00C64896" w:rsidTr="00A81B24">
        <w:tc>
          <w:tcPr>
            <w:tcW w:w="2520" w:type="dxa"/>
            <w:tcBorders>
              <w:top w:val="single" w:sz="6" w:space="0" w:color="auto"/>
              <w:left w:val="single" w:sz="6" w:space="0" w:color="auto"/>
              <w:bottom w:val="single" w:sz="6" w:space="0" w:color="auto"/>
              <w:right w:val="single" w:sz="6" w:space="0" w:color="auto"/>
            </w:tcBorders>
          </w:tcPr>
          <w:p w:rsidR="00C64896" w:rsidRPr="00C64896" w:rsidRDefault="00C64896" w:rsidP="00A81B24">
            <w:pPr>
              <w:rPr>
                <w:rFonts w:cs="Arial"/>
                <w:szCs w:val="18"/>
                <w:highlight w:val="yellow"/>
                <w:u w:val="single"/>
              </w:rPr>
            </w:pPr>
            <w:r w:rsidRPr="00C64896">
              <w:rPr>
                <w:rFonts w:cs="Arial"/>
                <w:szCs w:val="18"/>
                <w:highlight w:val="yellow"/>
                <w:u w:val="single"/>
              </w:rPr>
              <w:t>Subgroup 12</w:t>
            </w:r>
          </w:p>
          <w:p w:rsidR="00C64896" w:rsidRPr="00C64896" w:rsidRDefault="00C64896" w:rsidP="00A81B24">
            <w:pPr>
              <w:rPr>
                <w:rFonts w:cs="Arial"/>
                <w:szCs w:val="18"/>
                <w:highlight w:val="yellow"/>
              </w:rPr>
            </w:pPr>
          </w:p>
          <w:p w:rsidR="00C64896" w:rsidRPr="00C64896" w:rsidRDefault="00C64896" w:rsidP="00A81B24">
            <w:pPr>
              <w:rPr>
                <w:rFonts w:cs="Arial"/>
                <w:szCs w:val="18"/>
                <w:highlight w:val="yellow"/>
              </w:rPr>
            </w:pPr>
            <w:r w:rsidRPr="00C64896">
              <w:rPr>
                <w:rFonts w:cs="Arial"/>
                <w:szCs w:val="18"/>
                <w:highlight w:val="yellow"/>
              </w:rPr>
              <w:t>Displacement Damage Characterization</w:t>
            </w:r>
          </w:p>
        </w:tc>
        <w:tc>
          <w:tcPr>
            <w:tcW w:w="900" w:type="dxa"/>
            <w:tcBorders>
              <w:top w:val="single" w:sz="6" w:space="0" w:color="auto"/>
              <w:left w:val="single" w:sz="6" w:space="0" w:color="auto"/>
              <w:bottom w:val="single" w:sz="6" w:space="0" w:color="auto"/>
              <w:right w:val="single" w:sz="6" w:space="0" w:color="auto"/>
            </w:tcBorders>
          </w:tcPr>
          <w:p w:rsidR="00C64896" w:rsidRPr="00C64896" w:rsidRDefault="00C64896" w:rsidP="00A81B24">
            <w:pPr>
              <w:rPr>
                <w:rFonts w:cs="Arial"/>
                <w:szCs w:val="18"/>
                <w:highlight w:val="yellow"/>
              </w:rPr>
            </w:pPr>
          </w:p>
          <w:p w:rsidR="00C64896" w:rsidRPr="00C64896" w:rsidRDefault="00C64896" w:rsidP="00A81B24">
            <w:pPr>
              <w:rPr>
                <w:rFonts w:cs="Arial"/>
                <w:szCs w:val="18"/>
                <w:highlight w:val="yellow"/>
              </w:rPr>
            </w:pPr>
          </w:p>
          <w:p w:rsidR="00C64896" w:rsidRPr="00C64896" w:rsidRDefault="00C64896" w:rsidP="00A81B24">
            <w:pPr>
              <w:rPr>
                <w:rFonts w:cs="Arial"/>
                <w:szCs w:val="18"/>
              </w:rPr>
            </w:pPr>
            <w:r w:rsidRPr="00C64896">
              <w:rPr>
                <w:rFonts w:cs="Arial"/>
                <w:szCs w:val="18"/>
                <w:highlight w:val="yellow"/>
              </w:rPr>
              <w:t>1017</w:t>
            </w:r>
          </w:p>
        </w:tc>
        <w:tc>
          <w:tcPr>
            <w:tcW w:w="4860" w:type="dxa"/>
            <w:tcBorders>
              <w:top w:val="single" w:sz="6" w:space="0" w:color="auto"/>
              <w:left w:val="single" w:sz="6" w:space="0" w:color="auto"/>
              <w:bottom w:val="single" w:sz="6" w:space="0" w:color="auto"/>
              <w:right w:val="single" w:sz="6" w:space="0" w:color="auto"/>
            </w:tcBorders>
          </w:tcPr>
          <w:p w:rsidR="00C64896" w:rsidRPr="00C64896" w:rsidRDefault="00C64896" w:rsidP="00A81B24">
            <w:pPr>
              <w:rPr>
                <w:rFonts w:cs="Arial"/>
                <w:szCs w:val="18"/>
              </w:rPr>
            </w:pPr>
          </w:p>
          <w:p w:rsidR="00C64896" w:rsidRPr="00C64896" w:rsidRDefault="00C64896" w:rsidP="00A81B24">
            <w:pPr>
              <w:rPr>
                <w:rFonts w:cs="Arial"/>
                <w:szCs w:val="18"/>
              </w:rPr>
            </w:pPr>
          </w:p>
          <w:p w:rsidR="00C64896" w:rsidRPr="00C64896" w:rsidRDefault="00C64896" w:rsidP="003F0012">
            <w:pPr>
              <w:rPr>
                <w:rFonts w:cs="Arial"/>
                <w:szCs w:val="18"/>
              </w:rPr>
            </w:pPr>
            <w:r w:rsidRPr="00C64896">
              <w:rPr>
                <w:rFonts w:cs="Arial"/>
                <w:szCs w:val="18"/>
                <w:highlight w:val="yellow"/>
              </w:rPr>
              <w:t xml:space="preserve">For RHA devices, each supplier shall submit displacement damage characterization </w:t>
            </w:r>
            <w:r w:rsidRPr="003F0012">
              <w:rPr>
                <w:rFonts w:cs="Arial"/>
                <w:szCs w:val="18"/>
                <w:highlight w:val="yellow"/>
              </w:rPr>
              <w:t xml:space="preserve">data.  Samples </w:t>
            </w:r>
            <w:r w:rsidRPr="00C64896">
              <w:rPr>
                <w:rFonts w:cs="Arial"/>
                <w:szCs w:val="18"/>
                <w:highlight w:val="yellow"/>
              </w:rPr>
              <w:t xml:space="preserve">may be taken from any wafer of the qualification </w:t>
            </w:r>
            <w:r w:rsidRPr="003F0012">
              <w:rPr>
                <w:rFonts w:cs="Arial"/>
                <w:szCs w:val="18"/>
                <w:highlight w:val="yellow"/>
              </w:rPr>
              <w:t xml:space="preserve">lot.  As </w:t>
            </w:r>
            <w:r w:rsidRPr="00C64896">
              <w:rPr>
                <w:rFonts w:cs="Arial"/>
                <w:szCs w:val="18"/>
                <w:highlight w:val="yellow"/>
              </w:rPr>
              <w:t>a minimum, testing shall be at 5E+10 and 2E+</w:t>
            </w:r>
            <w:proofErr w:type="gramStart"/>
            <w:r w:rsidRPr="00C64896">
              <w:rPr>
                <w:rFonts w:cs="Arial"/>
                <w:szCs w:val="18"/>
                <w:highlight w:val="yellow"/>
              </w:rPr>
              <w:t>12 n/cm</w:t>
            </w:r>
            <w:r w:rsidRPr="00C64896">
              <w:rPr>
                <w:rFonts w:cs="Arial"/>
                <w:szCs w:val="18"/>
                <w:highlight w:val="yellow"/>
                <w:vertAlign w:val="superscript"/>
              </w:rPr>
              <w:t>2</w:t>
            </w:r>
            <w:r w:rsidRPr="00C64896">
              <w:rPr>
                <w:rFonts w:cs="Arial"/>
                <w:szCs w:val="18"/>
                <w:highlight w:val="yellow"/>
              </w:rPr>
              <w:t>,</w:t>
            </w:r>
            <w:proofErr w:type="gramEnd"/>
            <w:r w:rsidRPr="00C64896">
              <w:rPr>
                <w:rFonts w:cs="Arial"/>
                <w:szCs w:val="18"/>
                <w:highlight w:val="yellow"/>
              </w:rPr>
              <w:t xml:space="preserve"> and one level in </w:t>
            </w:r>
            <w:r w:rsidRPr="003F0012">
              <w:rPr>
                <w:rFonts w:cs="Arial"/>
                <w:szCs w:val="18"/>
                <w:highlight w:val="yellow"/>
              </w:rPr>
              <w:t xml:space="preserve">between.  If the </w:t>
            </w:r>
            <w:r w:rsidRPr="00C64896">
              <w:rPr>
                <w:rFonts w:cs="Arial"/>
                <w:szCs w:val="18"/>
                <w:highlight w:val="yellow"/>
              </w:rPr>
              <w:t xml:space="preserve">device degrades less than 5 percent of the specification at the highest </w:t>
            </w:r>
            <w:r w:rsidR="003F0012">
              <w:rPr>
                <w:rFonts w:cs="Arial"/>
                <w:szCs w:val="18"/>
                <w:highlight w:val="yellow"/>
              </w:rPr>
              <w:t>f</w:t>
            </w:r>
            <w:r w:rsidRPr="00C64896">
              <w:rPr>
                <w:rFonts w:cs="Arial"/>
                <w:szCs w:val="18"/>
                <w:highlight w:val="yellow"/>
              </w:rPr>
              <w:t xml:space="preserve">luence level, a single data point may be </w:t>
            </w:r>
            <w:r w:rsidRPr="003F0012">
              <w:rPr>
                <w:rFonts w:cs="Arial"/>
                <w:szCs w:val="18"/>
                <w:highlight w:val="yellow"/>
              </w:rPr>
              <w:t xml:space="preserve">sufficient.  The </w:t>
            </w:r>
            <w:r w:rsidRPr="00C64896">
              <w:rPr>
                <w:rFonts w:cs="Arial"/>
                <w:szCs w:val="18"/>
                <w:highlight w:val="yellow"/>
              </w:rPr>
              <w:t>data presented in the slash sheets demonstrates parametric deltas that represent a statistical treatment of the data using one-sided tolerance limits, K</w:t>
            </w:r>
            <w:r w:rsidRPr="00C64896">
              <w:rPr>
                <w:rFonts w:cs="Arial"/>
                <w:szCs w:val="18"/>
                <w:highlight w:val="yellow"/>
                <w:vertAlign w:val="subscript"/>
              </w:rPr>
              <w:t>TL</w:t>
            </w:r>
            <w:r w:rsidRPr="00C64896">
              <w:rPr>
                <w:rFonts w:cs="Arial"/>
                <w:szCs w:val="18"/>
                <w:highlight w:val="yellow"/>
              </w:rPr>
              <w:t xml:space="preserve"> statistics at the .99/90 level (in accordance with table IXB of MIL-HDBK-814).</w:t>
            </w:r>
          </w:p>
        </w:tc>
        <w:tc>
          <w:tcPr>
            <w:tcW w:w="990" w:type="dxa"/>
            <w:tcBorders>
              <w:top w:val="single" w:sz="6" w:space="0" w:color="auto"/>
              <w:left w:val="single" w:sz="6" w:space="0" w:color="auto"/>
              <w:bottom w:val="single" w:sz="6" w:space="0" w:color="auto"/>
              <w:right w:val="single" w:sz="6" w:space="0" w:color="auto"/>
            </w:tcBorders>
          </w:tcPr>
          <w:p w:rsidR="00C64896" w:rsidRPr="00C64896" w:rsidRDefault="00C64896" w:rsidP="00A81B24">
            <w:pPr>
              <w:rPr>
                <w:rFonts w:cs="Arial"/>
                <w:szCs w:val="18"/>
              </w:rPr>
            </w:pPr>
          </w:p>
          <w:p w:rsidR="00C64896" w:rsidRPr="00C64896" w:rsidRDefault="00C64896" w:rsidP="00A81B24">
            <w:pPr>
              <w:rPr>
                <w:rFonts w:cs="Arial"/>
                <w:szCs w:val="18"/>
              </w:rPr>
            </w:pPr>
          </w:p>
          <w:p w:rsidR="00C64896" w:rsidRPr="00C64896" w:rsidRDefault="00C64896" w:rsidP="00A81B24">
            <w:pPr>
              <w:rPr>
                <w:rFonts w:cs="Arial"/>
                <w:szCs w:val="18"/>
              </w:rPr>
            </w:pPr>
            <w:r w:rsidRPr="00C64896">
              <w:rPr>
                <w:rFonts w:cs="Arial"/>
                <w:szCs w:val="18"/>
                <w:highlight w:val="yellow"/>
              </w:rPr>
              <w:t>9 devices</w:t>
            </w:r>
            <w:r w:rsidRPr="00C64896">
              <w:rPr>
                <w:rFonts w:cs="Arial"/>
                <w:szCs w:val="18"/>
              </w:rPr>
              <w:t xml:space="preserve"> </w:t>
            </w:r>
            <w:r w:rsidRPr="00C64896">
              <w:rPr>
                <w:rFonts w:cs="Arial"/>
                <w:szCs w:val="18"/>
                <w:highlight w:val="yellow"/>
              </w:rPr>
              <w:t>(for each Neutron Fluence level)</w:t>
            </w:r>
          </w:p>
        </w:tc>
      </w:tr>
    </w:tbl>
    <w:p w:rsidR="00CB0E2E" w:rsidRDefault="00CB0E2E" w:rsidP="00176417"/>
    <w:p w:rsidR="00CB0E2E" w:rsidRPr="00CB0E2E" w:rsidRDefault="00CB0E2E" w:rsidP="00CB0E2E"/>
    <w:p w:rsidR="00CB0E2E" w:rsidRPr="00CB0E2E" w:rsidRDefault="00CB0E2E" w:rsidP="00CB0E2E"/>
    <w:p w:rsidR="00CB0E2E" w:rsidRPr="00CB0E2E" w:rsidRDefault="00CB0E2E" w:rsidP="00CB0E2E"/>
    <w:p w:rsidR="00CB0E2E" w:rsidRDefault="00CB0E2E" w:rsidP="00CB0E2E"/>
    <w:p w:rsidR="00CB0E2E" w:rsidRDefault="00CB0E2E">
      <w:r>
        <w:br w:type="page"/>
      </w:r>
    </w:p>
    <w:p w:rsidR="00CB0E2E" w:rsidRPr="00BC6AC5" w:rsidRDefault="00CB0E2E" w:rsidP="00CB0E2E">
      <w:pPr>
        <w:rPr>
          <w:rFonts w:cs="Arial"/>
          <w:szCs w:val="18"/>
        </w:rPr>
      </w:pPr>
      <w:r w:rsidRPr="00AC1CEE">
        <w:rPr>
          <w:b/>
        </w:rPr>
        <w:lastRenderedPageBreak/>
        <w:t xml:space="preserve">ATTACHMENT </w:t>
      </w:r>
      <w:r>
        <w:rPr>
          <w:b/>
        </w:rPr>
        <w:t>4</w:t>
      </w:r>
      <w:r w:rsidRPr="00AC1CEE">
        <w:rPr>
          <w:b/>
        </w:rPr>
        <w:t>:</w:t>
      </w:r>
      <w:r>
        <w:t xml:space="preserve"> Proposed </w:t>
      </w:r>
      <w:r w:rsidRPr="00C0766C">
        <w:rPr>
          <w:rFonts w:cs="Arial"/>
          <w:bCs/>
          <w:highlight w:val="yellow"/>
        </w:rPr>
        <w:t xml:space="preserve">format of the neutron characterization </w:t>
      </w:r>
      <w:proofErr w:type="gramStart"/>
      <w:r w:rsidRPr="00C0766C">
        <w:rPr>
          <w:rFonts w:cs="Arial"/>
          <w:bCs/>
          <w:highlight w:val="yellow"/>
        </w:rPr>
        <w:t>table</w:t>
      </w:r>
      <w:r w:rsidR="002417D8">
        <w:rPr>
          <w:rFonts w:cs="Arial"/>
          <w:bCs/>
          <w:highlight w:val="yellow"/>
        </w:rPr>
        <w:t>(</w:t>
      </w:r>
      <w:proofErr w:type="gramEnd"/>
      <w:r w:rsidR="002417D8">
        <w:rPr>
          <w:rFonts w:cs="Arial"/>
          <w:bCs/>
          <w:highlight w:val="yellow"/>
        </w:rPr>
        <w:t>using MIL-PRF-19500/255 as an example)</w:t>
      </w:r>
      <w:r w:rsidRPr="00AD4DFA">
        <w:rPr>
          <w:highlight w:val="yellow"/>
        </w:rPr>
        <w:t>.</w:t>
      </w:r>
    </w:p>
    <w:p w:rsidR="00CB0E2E" w:rsidRDefault="00CB0E2E" w:rsidP="00CB0E2E">
      <w:pPr>
        <w:rPr>
          <w:rFonts w:cs="Arial"/>
          <w:szCs w:val="18"/>
        </w:rPr>
      </w:pPr>
    </w:p>
    <w:p w:rsidR="00A81B24" w:rsidRPr="00493AFD" w:rsidRDefault="00A81B24" w:rsidP="00A81B24">
      <w:pPr>
        <w:widowControl w:val="0"/>
        <w:tabs>
          <w:tab w:val="left" w:pos="-1440"/>
        </w:tabs>
        <w:jc w:val="center"/>
        <w:rPr>
          <w:highlight w:val="yellow"/>
        </w:rPr>
      </w:pPr>
      <w:proofErr w:type="gramStart"/>
      <w:r w:rsidRPr="00493AFD">
        <w:rPr>
          <w:highlight w:val="yellow"/>
        </w:rPr>
        <w:t>TABLE IV.</w:t>
      </w:r>
      <w:proofErr w:type="gramEnd"/>
      <w:r w:rsidRPr="00493AFD">
        <w:rPr>
          <w:highlight w:val="yellow"/>
        </w:rPr>
        <w:t xml:space="preserve">  </w:t>
      </w:r>
      <w:r w:rsidRPr="00493AFD">
        <w:rPr>
          <w:highlight w:val="yellow"/>
          <w:u w:val="single"/>
        </w:rPr>
        <w:t>Group E inspection</w:t>
      </w:r>
    </w:p>
    <w:p w:rsidR="00A81B24" w:rsidRPr="00493AFD" w:rsidRDefault="00A81B24" w:rsidP="00A81B24">
      <w:pPr>
        <w:widowControl w:val="0"/>
        <w:tabs>
          <w:tab w:val="left" w:pos="-1440"/>
        </w:tabs>
        <w:jc w:val="center"/>
        <w:rPr>
          <w:highlight w:val="yellow"/>
        </w:rPr>
      </w:pPr>
    </w:p>
    <w:tbl>
      <w:tblPr>
        <w:tblW w:w="972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520"/>
        <w:gridCol w:w="769"/>
        <w:gridCol w:w="2688"/>
        <w:gridCol w:w="953"/>
        <w:gridCol w:w="990"/>
        <w:gridCol w:w="810"/>
        <w:gridCol w:w="990"/>
      </w:tblGrid>
      <w:tr w:rsidR="00A81B24" w:rsidRPr="00493AFD" w:rsidTr="00A81B24">
        <w:tc>
          <w:tcPr>
            <w:tcW w:w="2520" w:type="dxa"/>
            <w:tcBorders>
              <w:bottom w:val="nil"/>
            </w:tcBorders>
          </w:tcPr>
          <w:p w:rsidR="00A81B24" w:rsidRPr="00493AFD" w:rsidRDefault="00A81B24" w:rsidP="00A81B24">
            <w:pPr>
              <w:widowControl w:val="0"/>
              <w:tabs>
                <w:tab w:val="left" w:pos="-1440"/>
              </w:tabs>
              <w:rPr>
                <w:sz w:val="16"/>
                <w:highlight w:val="yellow"/>
              </w:rPr>
            </w:pPr>
          </w:p>
          <w:p w:rsidR="00A81B24" w:rsidRPr="00493AFD" w:rsidRDefault="00A81B24" w:rsidP="00A81B24">
            <w:pPr>
              <w:widowControl w:val="0"/>
              <w:tabs>
                <w:tab w:val="left" w:pos="-1440"/>
              </w:tabs>
              <w:jc w:val="center"/>
              <w:rPr>
                <w:sz w:val="16"/>
                <w:highlight w:val="yellow"/>
              </w:rPr>
            </w:pPr>
            <w:r w:rsidRPr="00493AFD">
              <w:rPr>
                <w:sz w:val="16"/>
                <w:highlight w:val="yellow"/>
              </w:rPr>
              <w:t xml:space="preserve">Inspection  </w:t>
            </w:r>
            <w:r w:rsidRPr="00421094">
              <w:rPr>
                <w:sz w:val="16"/>
                <w:highlight w:val="yellow"/>
              </w:rPr>
              <w:t>1</w:t>
            </w:r>
            <w:r w:rsidRPr="00493AFD">
              <w:rPr>
                <w:sz w:val="16"/>
                <w:highlight w:val="yellow"/>
              </w:rPr>
              <w:t xml:space="preserve">/ </w:t>
            </w:r>
            <w:r w:rsidRPr="00421094">
              <w:rPr>
                <w:sz w:val="16"/>
                <w:highlight w:val="yellow"/>
              </w:rPr>
              <w:t>2</w:t>
            </w:r>
            <w:r w:rsidRPr="00493AFD">
              <w:rPr>
                <w:sz w:val="16"/>
                <w:highlight w:val="yellow"/>
              </w:rPr>
              <w:t xml:space="preserve">/ </w:t>
            </w:r>
            <w:r w:rsidRPr="00421094">
              <w:rPr>
                <w:sz w:val="16"/>
                <w:highlight w:val="yellow"/>
              </w:rPr>
              <w:t>3</w:t>
            </w:r>
            <w:r w:rsidRPr="00493AFD">
              <w:rPr>
                <w:sz w:val="16"/>
                <w:highlight w:val="yellow"/>
              </w:rPr>
              <w:t>/</w:t>
            </w:r>
          </w:p>
        </w:tc>
        <w:tc>
          <w:tcPr>
            <w:tcW w:w="3457" w:type="dxa"/>
            <w:gridSpan w:val="2"/>
          </w:tcPr>
          <w:p w:rsidR="00A81B24" w:rsidRPr="00493AFD" w:rsidRDefault="00A81B24" w:rsidP="00A81B24">
            <w:pPr>
              <w:widowControl w:val="0"/>
              <w:jc w:val="center"/>
              <w:rPr>
                <w:sz w:val="16"/>
                <w:highlight w:val="yellow"/>
              </w:rPr>
            </w:pPr>
          </w:p>
          <w:p w:rsidR="00A81B24" w:rsidRPr="00493AFD" w:rsidRDefault="00A81B24" w:rsidP="00A81B24">
            <w:pPr>
              <w:widowControl w:val="0"/>
              <w:jc w:val="center"/>
              <w:rPr>
                <w:sz w:val="16"/>
                <w:highlight w:val="yellow"/>
              </w:rPr>
            </w:pPr>
            <w:r w:rsidRPr="00493AFD">
              <w:rPr>
                <w:sz w:val="16"/>
                <w:highlight w:val="yellow"/>
              </w:rPr>
              <w:t>MIL-STD-750</w:t>
            </w:r>
          </w:p>
        </w:tc>
        <w:tc>
          <w:tcPr>
            <w:tcW w:w="953" w:type="dxa"/>
            <w:tcBorders>
              <w:bottom w:val="nil"/>
            </w:tcBorders>
          </w:tcPr>
          <w:p w:rsidR="00A81B24" w:rsidRPr="00493AFD" w:rsidRDefault="00A81B24" w:rsidP="00A81B24">
            <w:pPr>
              <w:widowControl w:val="0"/>
              <w:tabs>
                <w:tab w:val="left" w:pos="-1440"/>
              </w:tabs>
              <w:rPr>
                <w:sz w:val="16"/>
                <w:highlight w:val="yellow"/>
              </w:rPr>
            </w:pPr>
          </w:p>
        </w:tc>
        <w:tc>
          <w:tcPr>
            <w:tcW w:w="990" w:type="dxa"/>
            <w:vMerge w:val="restart"/>
          </w:tcPr>
          <w:p w:rsidR="00A81B24" w:rsidRPr="00493AFD" w:rsidRDefault="00A81B24" w:rsidP="00A81B24">
            <w:pPr>
              <w:widowControl w:val="0"/>
              <w:tabs>
                <w:tab w:val="left" w:pos="-1440"/>
              </w:tabs>
              <w:jc w:val="center"/>
              <w:rPr>
                <w:sz w:val="16"/>
                <w:highlight w:val="yellow"/>
              </w:rPr>
            </w:pPr>
            <w:r w:rsidRPr="00493AFD">
              <w:rPr>
                <w:sz w:val="16"/>
                <w:highlight w:val="yellow"/>
              </w:rPr>
              <w:t xml:space="preserve">Delta Parameter Value </w:t>
            </w:r>
            <w:r w:rsidRPr="00493AFD">
              <w:rPr>
                <w:sz w:val="16"/>
                <w:highlight w:val="yellow"/>
                <w:u w:val="single"/>
              </w:rPr>
              <w:t>4</w:t>
            </w:r>
            <w:r w:rsidRPr="00493AFD">
              <w:rPr>
                <w:sz w:val="16"/>
                <w:highlight w:val="yellow"/>
              </w:rPr>
              <w:t>/</w:t>
            </w:r>
            <w:r>
              <w:rPr>
                <w:sz w:val="16"/>
                <w:highlight w:val="yellow"/>
              </w:rPr>
              <w:t xml:space="preserve"> </w:t>
            </w:r>
            <w:r w:rsidRPr="00421094">
              <w:rPr>
                <w:sz w:val="16"/>
                <w:highlight w:val="yellow"/>
                <w:u w:val="single"/>
              </w:rPr>
              <w:t>6</w:t>
            </w:r>
            <w:r>
              <w:rPr>
                <w:sz w:val="16"/>
                <w:highlight w:val="yellow"/>
              </w:rPr>
              <w:t>/</w:t>
            </w:r>
          </w:p>
        </w:tc>
        <w:tc>
          <w:tcPr>
            <w:tcW w:w="810" w:type="dxa"/>
            <w:vMerge w:val="restart"/>
          </w:tcPr>
          <w:p w:rsidR="00A81B24" w:rsidRPr="00493AFD" w:rsidRDefault="00A81B24" w:rsidP="00A81B24">
            <w:pPr>
              <w:widowControl w:val="0"/>
              <w:tabs>
                <w:tab w:val="left" w:pos="-1440"/>
              </w:tabs>
              <w:rPr>
                <w:sz w:val="16"/>
                <w:highlight w:val="yellow"/>
              </w:rPr>
            </w:pPr>
          </w:p>
          <w:p w:rsidR="00A81B24" w:rsidRPr="00493AFD" w:rsidRDefault="00A81B24" w:rsidP="00A81B24">
            <w:pPr>
              <w:widowControl w:val="0"/>
              <w:tabs>
                <w:tab w:val="left" w:pos="-1440"/>
              </w:tabs>
              <w:jc w:val="center"/>
              <w:rPr>
                <w:sz w:val="16"/>
                <w:highlight w:val="yellow"/>
              </w:rPr>
            </w:pPr>
            <w:r w:rsidRPr="00493AFD">
              <w:rPr>
                <w:sz w:val="16"/>
                <w:highlight w:val="yellow"/>
              </w:rPr>
              <w:t>Unit</w:t>
            </w:r>
          </w:p>
        </w:tc>
        <w:tc>
          <w:tcPr>
            <w:tcW w:w="990" w:type="dxa"/>
            <w:vMerge w:val="restart"/>
          </w:tcPr>
          <w:p w:rsidR="00A81B24" w:rsidRPr="00493AFD" w:rsidRDefault="00A81B24" w:rsidP="00A81B24">
            <w:pPr>
              <w:widowControl w:val="0"/>
              <w:tabs>
                <w:tab w:val="left" w:pos="-1440"/>
              </w:tabs>
              <w:jc w:val="center"/>
              <w:rPr>
                <w:sz w:val="16"/>
                <w:highlight w:val="yellow"/>
              </w:rPr>
            </w:pPr>
            <w:r w:rsidRPr="00493AFD">
              <w:rPr>
                <w:sz w:val="16"/>
                <w:highlight w:val="yellow"/>
              </w:rPr>
              <w:t>Neutron Level</w:t>
            </w:r>
          </w:p>
          <w:p w:rsidR="00A81B24" w:rsidRPr="00493AFD" w:rsidRDefault="00A81B24" w:rsidP="00A81B24">
            <w:pPr>
              <w:widowControl w:val="0"/>
              <w:tabs>
                <w:tab w:val="left" w:pos="-1440"/>
              </w:tabs>
              <w:jc w:val="center"/>
              <w:rPr>
                <w:sz w:val="16"/>
                <w:highlight w:val="yellow"/>
              </w:rPr>
            </w:pPr>
            <w:r w:rsidRPr="00493AFD">
              <w:rPr>
                <w:sz w:val="16"/>
                <w:highlight w:val="yellow"/>
              </w:rPr>
              <w:t>(n/cm2)</w:t>
            </w:r>
          </w:p>
        </w:tc>
      </w:tr>
      <w:tr w:rsidR="00A81B24" w:rsidRPr="00493AFD" w:rsidTr="00A81B24">
        <w:tc>
          <w:tcPr>
            <w:tcW w:w="2520" w:type="dxa"/>
            <w:tcBorders>
              <w:top w:val="nil"/>
            </w:tcBorders>
          </w:tcPr>
          <w:p w:rsidR="00A81B24" w:rsidRPr="00493AFD" w:rsidRDefault="00A81B24" w:rsidP="00A81B24">
            <w:pPr>
              <w:widowControl w:val="0"/>
              <w:tabs>
                <w:tab w:val="left" w:pos="-1440"/>
              </w:tabs>
              <w:jc w:val="center"/>
              <w:rPr>
                <w:sz w:val="16"/>
                <w:highlight w:val="yellow"/>
              </w:rPr>
            </w:pPr>
          </w:p>
        </w:tc>
        <w:tc>
          <w:tcPr>
            <w:tcW w:w="769" w:type="dxa"/>
          </w:tcPr>
          <w:p w:rsidR="00A81B24" w:rsidRPr="00493AFD" w:rsidRDefault="00A81B24" w:rsidP="00A81B24">
            <w:pPr>
              <w:widowControl w:val="0"/>
              <w:jc w:val="center"/>
              <w:rPr>
                <w:sz w:val="16"/>
                <w:highlight w:val="yellow"/>
              </w:rPr>
            </w:pPr>
            <w:r w:rsidRPr="00493AFD">
              <w:rPr>
                <w:sz w:val="16"/>
                <w:highlight w:val="yellow"/>
              </w:rPr>
              <w:t>Method</w:t>
            </w:r>
          </w:p>
        </w:tc>
        <w:tc>
          <w:tcPr>
            <w:tcW w:w="2688" w:type="dxa"/>
          </w:tcPr>
          <w:p w:rsidR="00A81B24" w:rsidRPr="00493AFD" w:rsidRDefault="00A81B24" w:rsidP="00A81B24">
            <w:pPr>
              <w:widowControl w:val="0"/>
              <w:tabs>
                <w:tab w:val="left" w:pos="-1440"/>
              </w:tabs>
              <w:jc w:val="center"/>
              <w:rPr>
                <w:sz w:val="16"/>
                <w:highlight w:val="yellow"/>
              </w:rPr>
            </w:pPr>
            <w:r w:rsidRPr="00493AFD">
              <w:rPr>
                <w:sz w:val="16"/>
                <w:highlight w:val="yellow"/>
              </w:rPr>
              <w:t>Conditions</w:t>
            </w:r>
          </w:p>
        </w:tc>
        <w:tc>
          <w:tcPr>
            <w:tcW w:w="953" w:type="dxa"/>
            <w:tcBorders>
              <w:top w:val="nil"/>
            </w:tcBorders>
          </w:tcPr>
          <w:p w:rsidR="00A81B24" w:rsidRPr="00493AFD" w:rsidRDefault="00A81B24" w:rsidP="00A81B24">
            <w:pPr>
              <w:widowControl w:val="0"/>
              <w:tabs>
                <w:tab w:val="left" w:pos="-1440"/>
              </w:tabs>
              <w:jc w:val="center"/>
              <w:rPr>
                <w:sz w:val="16"/>
                <w:highlight w:val="yellow"/>
              </w:rPr>
            </w:pPr>
            <w:r w:rsidRPr="00493AFD">
              <w:rPr>
                <w:sz w:val="16"/>
                <w:highlight w:val="yellow"/>
              </w:rPr>
              <w:t>Symbol</w:t>
            </w:r>
          </w:p>
        </w:tc>
        <w:tc>
          <w:tcPr>
            <w:tcW w:w="990" w:type="dxa"/>
            <w:vMerge/>
          </w:tcPr>
          <w:p w:rsidR="00A81B24" w:rsidRPr="00493AFD" w:rsidRDefault="00A81B24" w:rsidP="00A81B24">
            <w:pPr>
              <w:widowControl w:val="0"/>
              <w:tabs>
                <w:tab w:val="left" w:pos="-1440"/>
              </w:tabs>
              <w:jc w:val="center"/>
              <w:rPr>
                <w:sz w:val="16"/>
                <w:highlight w:val="yellow"/>
              </w:rPr>
            </w:pPr>
          </w:p>
        </w:tc>
        <w:tc>
          <w:tcPr>
            <w:tcW w:w="810" w:type="dxa"/>
            <w:vMerge/>
          </w:tcPr>
          <w:p w:rsidR="00A81B24" w:rsidRPr="00493AFD" w:rsidRDefault="00A81B24" w:rsidP="00A81B24">
            <w:pPr>
              <w:widowControl w:val="0"/>
              <w:tabs>
                <w:tab w:val="left" w:pos="-1440"/>
              </w:tabs>
              <w:jc w:val="center"/>
              <w:rPr>
                <w:sz w:val="16"/>
                <w:highlight w:val="yellow"/>
              </w:rPr>
            </w:pPr>
          </w:p>
        </w:tc>
        <w:tc>
          <w:tcPr>
            <w:tcW w:w="990" w:type="dxa"/>
            <w:vMerge/>
          </w:tcPr>
          <w:p w:rsidR="00A81B24" w:rsidRPr="00493AFD" w:rsidRDefault="00A81B24" w:rsidP="00A81B24">
            <w:pPr>
              <w:widowControl w:val="0"/>
              <w:tabs>
                <w:tab w:val="left" w:pos="-1440"/>
              </w:tabs>
              <w:jc w:val="center"/>
              <w:rPr>
                <w:sz w:val="16"/>
                <w:highlight w:val="yellow"/>
              </w:rPr>
            </w:pPr>
          </w:p>
        </w:tc>
      </w:tr>
      <w:tr w:rsidR="00A81B24" w:rsidRPr="00493AFD" w:rsidTr="00A81B24">
        <w:tc>
          <w:tcPr>
            <w:tcW w:w="2520" w:type="dxa"/>
            <w:tcBorders>
              <w:bottom w:val="nil"/>
            </w:tcBorders>
          </w:tcPr>
          <w:p w:rsidR="00A81B24" w:rsidRPr="00493AFD" w:rsidRDefault="00A81B24" w:rsidP="00A81B24">
            <w:pPr>
              <w:widowControl w:val="0"/>
              <w:tabs>
                <w:tab w:val="left" w:pos="-1440"/>
              </w:tabs>
              <w:jc w:val="center"/>
              <w:rPr>
                <w:sz w:val="16"/>
                <w:highlight w:val="yellow"/>
                <w:u w:val="single"/>
              </w:rPr>
            </w:pPr>
          </w:p>
          <w:p w:rsidR="00A81B24" w:rsidRPr="00493AFD" w:rsidRDefault="00A81B24" w:rsidP="00A81B24">
            <w:pPr>
              <w:widowControl w:val="0"/>
              <w:tabs>
                <w:tab w:val="left" w:pos="-1440"/>
              </w:tabs>
              <w:jc w:val="center"/>
              <w:rPr>
                <w:sz w:val="16"/>
                <w:highlight w:val="yellow"/>
              </w:rPr>
            </w:pPr>
            <w:r w:rsidRPr="00493AFD">
              <w:rPr>
                <w:sz w:val="16"/>
                <w:highlight w:val="yellow"/>
                <w:u w:val="single"/>
              </w:rPr>
              <w:t>Subgroup 12</w:t>
            </w:r>
          </w:p>
        </w:tc>
        <w:tc>
          <w:tcPr>
            <w:tcW w:w="769" w:type="dxa"/>
            <w:tcBorders>
              <w:bottom w:val="nil"/>
            </w:tcBorders>
          </w:tcPr>
          <w:p w:rsidR="00A81B24" w:rsidRPr="00493AFD" w:rsidRDefault="00A81B24" w:rsidP="00A81B24">
            <w:pPr>
              <w:widowControl w:val="0"/>
              <w:jc w:val="center"/>
              <w:rPr>
                <w:sz w:val="16"/>
                <w:highlight w:val="yellow"/>
              </w:rPr>
            </w:pPr>
          </w:p>
        </w:tc>
        <w:tc>
          <w:tcPr>
            <w:tcW w:w="2688" w:type="dxa"/>
            <w:tcBorders>
              <w:bottom w:val="nil"/>
            </w:tcBorders>
          </w:tcPr>
          <w:p w:rsidR="00A81B24" w:rsidRPr="00493AFD" w:rsidRDefault="00A81B24" w:rsidP="00A81B24">
            <w:pPr>
              <w:widowControl w:val="0"/>
              <w:tabs>
                <w:tab w:val="left" w:pos="-1440"/>
              </w:tabs>
              <w:rPr>
                <w:sz w:val="16"/>
                <w:highlight w:val="yellow"/>
              </w:rPr>
            </w:pPr>
          </w:p>
        </w:tc>
        <w:tc>
          <w:tcPr>
            <w:tcW w:w="953" w:type="dxa"/>
            <w:tcBorders>
              <w:bottom w:val="nil"/>
            </w:tcBorders>
          </w:tcPr>
          <w:p w:rsidR="00A81B24" w:rsidRPr="00493AFD" w:rsidRDefault="00A81B24" w:rsidP="00A81B24">
            <w:pPr>
              <w:widowControl w:val="0"/>
              <w:rPr>
                <w:sz w:val="16"/>
                <w:highlight w:val="yellow"/>
              </w:rPr>
            </w:pPr>
          </w:p>
        </w:tc>
        <w:tc>
          <w:tcPr>
            <w:tcW w:w="990" w:type="dxa"/>
            <w:tcBorders>
              <w:bottom w:val="nil"/>
            </w:tcBorders>
          </w:tcPr>
          <w:p w:rsidR="00A81B24" w:rsidRPr="00493AFD" w:rsidRDefault="00A81B24" w:rsidP="00A81B24">
            <w:pPr>
              <w:widowControl w:val="0"/>
              <w:tabs>
                <w:tab w:val="left" w:pos="-1440"/>
              </w:tabs>
              <w:jc w:val="center"/>
              <w:rPr>
                <w:sz w:val="16"/>
                <w:highlight w:val="yellow"/>
              </w:rPr>
            </w:pPr>
          </w:p>
        </w:tc>
        <w:tc>
          <w:tcPr>
            <w:tcW w:w="810" w:type="dxa"/>
            <w:tcBorders>
              <w:bottom w:val="nil"/>
            </w:tcBorders>
          </w:tcPr>
          <w:p w:rsidR="00A81B24" w:rsidRPr="00493AFD" w:rsidRDefault="00A81B24" w:rsidP="00A81B24">
            <w:pPr>
              <w:widowControl w:val="0"/>
              <w:jc w:val="center"/>
              <w:rPr>
                <w:sz w:val="16"/>
                <w:highlight w:val="yellow"/>
              </w:rPr>
            </w:pPr>
          </w:p>
        </w:tc>
        <w:tc>
          <w:tcPr>
            <w:tcW w:w="990" w:type="dxa"/>
            <w:tcBorders>
              <w:bottom w:val="nil"/>
            </w:tcBorders>
          </w:tcPr>
          <w:p w:rsidR="00A81B24" w:rsidRPr="00493AFD" w:rsidRDefault="00A81B24" w:rsidP="00A81B24">
            <w:pPr>
              <w:widowControl w:val="0"/>
              <w:tabs>
                <w:tab w:val="left" w:pos="-1440"/>
              </w:tabs>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jc w:val="center"/>
              <w:rPr>
                <w:sz w:val="16"/>
                <w:highlight w:val="yellow"/>
              </w:rPr>
            </w:pPr>
          </w:p>
        </w:tc>
        <w:tc>
          <w:tcPr>
            <w:tcW w:w="769" w:type="dxa"/>
            <w:tcBorders>
              <w:top w:val="nil"/>
              <w:bottom w:val="nil"/>
            </w:tcBorders>
          </w:tcPr>
          <w:p w:rsidR="00A81B24" w:rsidRPr="00493AFD" w:rsidRDefault="00A81B24" w:rsidP="00A81B24">
            <w:pPr>
              <w:widowControl w:val="0"/>
              <w:jc w:val="center"/>
              <w:rPr>
                <w:sz w:val="16"/>
                <w:highlight w:val="yellow"/>
              </w:rPr>
            </w:pPr>
          </w:p>
        </w:tc>
        <w:tc>
          <w:tcPr>
            <w:tcW w:w="2688" w:type="dxa"/>
            <w:tcBorders>
              <w:top w:val="nil"/>
              <w:bottom w:val="nil"/>
            </w:tcBorders>
          </w:tcPr>
          <w:p w:rsidR="00A81B24" w:rsidRPr="00493AFD" w:rsidRDefault="00A81B24" w:rsidP="00A81B24">
            <w:pPr>
              <w:widowControl w:val="0"/>
              <w:tabs>
                <w:tab w:val="left" w:pos="-1440"/>
              </w:tabs>
              <w:rPr>
                <w:sz w:val="16"/>
                <w:highlight w:val="yellow"/>
              </w:rPr>
            </w:pPr>
          </w:p>
        </w:tc>
        <w:tc>
          <w:tcPr>
            <w:tcW w:w="953" w:type="dxa"/>
            <w:tcBorders>
              <w:top w:val="nil"/>
              <w:bottom w:val="nil"/>
            </w:tcBorders>
          </w:tcPr>
          <w:p w:rsidR="00A81B24" w:rsidRPr="00493AFD" w:rsidRDefault="00A81B24" w:rsidP="00A81B24">
            <w:pPr>
              <w:widowControl w:val="0"/>
              <w:rPr>
                <w:sz w:val="16"/>
                <w:highlight w:val="yellow"/>
              </w:rPr>
            </w:pPr>
          </w:p>
        </w:tc>
        <w:tc>
          <w:tcPr>
            <w:tcW w:w="990" w:type="dxa"/>
            <w:tcBorders>
              <w:top w:val="nil"/>
              <w:bottom w:val="nil"/>
            </w:tcBorders>
          </w:tcPr>
          <w:p w:rsidR="00A81B24" w:rsidRPr="00493AFD" w:rsidRDefault="00A81B24" w:rsidP="00A81B24">
            <w:pPr>
              <w:widowControl w:val="0"/>
              <w:tabs>
                <w:tab w:val="left" w:pos="-1440"/>
              </w:tabs>
              <w:jc w:val="center"/>
              <w:rPr>
                <w:sz w:val="16"/>
                <w:highlight w:val="yellow"/>
              </w:rPr>
            </w:pPr>
          </w:p>
        </w:tc>
        <w:tc>
          <w:tcPr>
            <w:tcW w:w="810" w:type="dxa"/>
            <w:tcBorders>
              <w:top w:val="nil"/>
              <w:bottom w:val="nil"/>
            </w:tcBorders>
          </w:tcPr>
          <w:p w:rsidR="00A81B24" w:rsidRPr="00493AFD" w:rsidRDefault="00A81B24" w:rsidP="00A81B24">
            <w:pPr>
              <w:widowControl w:val="0"/>
              <w:jc w:val="center"/>
              <w:rPr>
                <w:sz w:val="16"/>
                <w:highlight w:val="yellow"/>
              </w:rPr>
            </w:pPr>
          </w:p>
        </w:tc>
        <w:tc>
          <w:tcPr>
            <w:tcW w:w="990" w:type="dxa"/>
            <w:tcBorders>
              <w:top w:val="nil"/>
              <w:bottom w:val="nil"/>
            </w:tcBorders>
          </w:tcPr>
          <w:p w:rsidR="00A81B24" w:rsidRPr="00493AFD" w:rsidRDefault="00A81B24" w:rsidP="00A81B24">
            <w:pPr>
              <w:widowControl w:val="0"/>
              <w:tabs>
                <w:tab w:val="left" w:pos="-1440"/>
              </w:tabs>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pStyle w:val="TOAHeading"/>
              <w:tabs>
                <w:tab w:val="clear" w:pos="9360"/>
                <w:tab w:val="left" w:pos="-1440"/>
              </w:tabs>
              <w:suppressAutoHyphens w:val="0"/>
              <w:rPr>
                <w:highlight w:val="yellow"/>
              </w:rPr>
            </w:pPr>
            <w:r w:rsidRPr="00493AFD">
              <w:rPr>
                <w:highlight w:val="yellow"/>
              </w:rPr>
              <w:t>Neutron Irradiation</w:t>
            </w:r>
          </w:p>
          <w:p w:rsidR="00A81B24" w:rsidRPr="00493AFD" w:rsidRDefault="00A81B24" w:rsidP="00A81B24">
            <w:pPr>
              <w:widowControl w:val="0"/>
              <w:tabs>
                <w:tab w:val="left" w:pos="-1440"/>
              </w:tabs>
              <w:rPr>
                <w:sz w:val="16"/>
                <w:highlight w:val="yellow"/>
              </w:rPr>
            </w:pPr>
          </w:p>
        </w:tc>
        <w:tc>
          <w:tcPr>
            <w:tcW w:w="769"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1017</w:t>
            </w:r>
          </w:p>
        </w:tc>
        <w:tc>
          <w:tcPr>
            <w:tcW w:w="2688" w:type="dxa"/>
            <w:tcBorders>
              <w:top w:val="nil"/>
              <w:bottom w:val="nil"/>
            </w:tcBorders>
          </w:tcPr>
          <w:p w:rsidR="00A81B24" w:rsidRPr="00493AFD" w:rsidRDefault="00A81B24" w:rsidP="00A81B24">
            <w:pPr>
              <w:widowControl w:val="0"/>
              <w:rPr>
                <w:sz w:val="16"/>
                <w:highlight w:val="yellow"/>
              </w:rPr>
            </w:pPr>
            <w:r w:rsidRPr="00493AFD">
              <w:rPr>
                <w:sz w:val="16"/>
                <w:highlight w:val="yellow"/>
              </w:rPr>
              <w:t>Neutron exposure V</w:t>
            </w:r>
            <w:r w:rsidRPr="00493AFD">
              <w:rPr>
                <w:highlight w:val="yellow"/>
                <w:vertAlign w:val="subscript"/>
              </w:rPr>
              <w:t>CES</w:t>
            </w:r>
            <w:r w:rsidRPr="00493AFD">
              <w:rPr>
                <w:sz w:val="16"/>
                <w:highlight w:val="yellow"/>
              </w:rPr>
              <w:t xml:space="preserve"> = 0V</w:t>
            </w:r>
          </w:p>
        </w:tc>
        <w:tc>
          <w:tcPr>
            <w:tcW w:w="953" w:type="dxa"/>
            <w:tcBorders>
              <w:top w:val="nil"/>
              <w:bottom w:val="nil"/>
            </w:tcBorders>
          </w:tcPr>
          <w:p w:rsidR="00A81B24" w:rsidRPr="00493AFD" w:rsidRDefault="00A81B24" w:rsidP="00A81B24">
            <w:pPr>
              <w:widowControl w:val="0"/>
              <w:rPr>
                <w:sz w:val="16"/>
                <w:highlight w:val="yellow"/>
              </w:rPr>
            </w:pPr>
          </w:p>
        </w:tc>
        <w:tc>
          <w:tcPr>
            <w:tcW w:w="990" w:type="dxa"/>
            <w:tcBorders>
              <w:top w:val="nil"/>
              <w:bottom w:val="nil"/>
            </w:tcBorders>
          </w:tcPr>
          <w:p w:rsidR="00A81B24" w:rsidRPr="00493AFD" w:rsidRDefault="00A81B24" w:rsidP="00A81B24">
            <w:pPr>
              <w:widowControl w:val="0"/>
              <w:tabs>
                <w:tab w:val="left" w:pos="-1440"/>
              </w:tabs>
              <w:jc w:val="center"/>
              <w:rPr>
                <w:sz w:val="16"/>
                <w:highlight w:val="yellow"/>
              </w:rPr>
            </w:pPr>
          </w:p>
        </w:tc>
        <w:tc>
          <w:tcPr>
            <w:tcW w:w="810" w:type="dxa"/>
            <w:tcBorders>
              <w:top w:val="nil"/>
              <w:bottom w:val="nil"/>
            </w:tcBorders>
          </w:tcPr>
          <w:p w:rsidR="00A81B24" w:rsidRPr="00493AFD" w:rsidRDefault="00A81B24" w:rsidP="00A81B24">
            <w:pPr>
              <w:widowControl w:val="0"/>
              <w:jc w:val="center"/>
              <w:rPr>
                <w:sz w:val="16"/>
                <w:highlight w:val="yellow"/>
              </w:rPr>
            </w:pPr>
          </w:p>
        </w:tc>
        <w:tc>
          <w:tcPr>
            <w:tcW w:w="990" w:type="dxa"/>
            <w:tcBorders>
              <w:top w:val="nil"/>
              <w:bottom w:val="nil"/>
            </w:tcBorders>
          </w:tcPr>
          <w:p w:rsidR="00A81B24" w:rsidRPr="00493AFD" w:rsidRDefault="00A81B24" w:rsidP="00A81B24">
            <w:pPr>
              <w:widowControl w:val="0"/>
              <w:tabs>
                <w:tab w:val="left" w:pos="-1440"/>
              </w:tabs>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Collector to base cutoff current</w:t>
            </w:r>
          </w:p>
          <w:p w:rsidR="00A81B24" w:rsidRPr="00493AFD" w:rsidRDefault="00A81B24" w:rsidP="00A81B24">
            <w:pPr>
              <w:widowControl w:val="0"/>
              <w:tabs>
                <w:tab w:val="left" w:pos="-1440"/>
              </w:tabs>
              <w:rPr>
                <w:sz w:val="16"/>
                <w:highlight w:val="yellow"/>
              </w:rPr>
            </w:pPr>
          </w:p>
        </w:tc>
        <w:tc>
          <w:tcPr>
            <w:tcW w:w="769"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3036</w:t>
            </w:r>
          </w:p>
        </w:tc>
        <w:tc>
          <w:tcPr>
            <w:tcW w:w="2688"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Bias condition D; V</w:t>
            </w:r>
            <w:r w:rsidRPr="00493AFD">
              <w:rPr>
                <w:highlight w:val="yellow"/>
                <w:vertAlign w:val="subscript"/>
              </w:rPr>
              <w:t>CB</w:t>
            </w:r>
            <w:r w:rsidRPr="00493AFD">
              <w:rPr>
                <w:sz w:val="16"/>
                <w:highlight w:val="yellow"/>
              </w:rPr>
              <w:t xml:space="preserve"> = 75 V dc</w:t>
            </w:r>
          </w:p>
          <w:p w:rsidR="00A81B24" w:rsidRPr="00493AFD" w:rsidRDefault="00A81B24" w:rsidP="00A81B24">
            <w:pPr>
              <w:widowControl w:val="0"/>
              <w:tabs>
                <w:tab w:val="left" w:pos="-1440"/>
              </w:tabs>
              <w:rPr>
                <w:sz w:val="16"/>
                <w:highlight w:val="yellow"/>
              </w:rPr>
            </w:pPr>
          </w:p>
        </w:tc>
        <w:tc>
          <w:tcPr>
            <w:tcW w:w="953" w:type="dxa"/>
            <w:tcBorders>
              <w:top w:val="nil"/>
              <w:bottom w:val="nil"/>
            </w:tcBorders>
          </w:tcPr>
          <w:p w:rsidR="00A81B24" w:rsidRPr="00493AFD" w:rsidRDefault="00A81B24" w:rsidP="00A81B24">
            <w:pPr>
              <w:widowControl w:val="0"/>
              <w:rPr>
                <w:sz w:val="16"/>
                <w:highlight w:val="yellow"/>
              </w:rPr>
            </w:pPr>
            <w:r w:rsidRPr="00493AFD">
              <w:rPr>
                <w:rFonts w:cs="Arial"/>
                <w:sz w:val="16"/>
                <w:highlight w:val="yellow"/>
              </w:rPr>
              <w:t>Δ</w:t>
            </w:r>
            <w:r w:rsidRPr="00493AFD">
              <w:rPr>
                <w:sz w:val="16"/>
                <w:highlight w:val="yellow"/>
              </w:rPr>
              <w:t>I</w:t>
            </w:r>
            <w:r w:rsidRPr="00493AFD">
              <w:rPr>
                <w:highlight w:val="yellow"/>
                <w:vertAlign w:val="subscript"/>
              </w:rPr>
              <w:t>CBO1</w:t>
            </w:r>
          </w:p>
        </w:tc>
        <w:tc>
          <w:tcPr>
            <w:tcW w:w="990" w:type="dxa"/>
            <w:tcBorders>
              <w:top w:val="nil"/>
              <w:bottom w:val="nil"/>
            </w:tcBorders>
          </w:tcPr>
          <w:p w:rsidR="00A81B24" w:rsidRPr="00493AFD" w:rsidRDefault="00A81B24" w:rsidP="00A81B24">
            <w:pPr>
              <w:widowControl w:val="0"/>
              <w:tabs>
                <w:tab w:val="left" w:pos="-1440"/>
              </w:tabs>
              <w:jc w:val="center"/>
              <w:rPr>
                <w:sz w:val="16"/>
                <w:highlight w:val="yellow"/>
              </w:rPr>
            </w:pPr>
            <w:r w:rsidRPr="00493AFD">
              <w:rPr>
                <w:sz w:val="16"/>
                <w:highlight w:val="yellow"/>
              </w:rPr>
              <w:t>0.99</w:t>
            </w:r>
          </w:p>
          <w:p w:rsidR="00A81B24" w:rsidRPr="00493AFD" w:rsidRDefault="00A81B24" w:rsidP="00A81B24">
            <w:pPr>
              <w:widowControl w:val="0"/>
              <w:tabs>
                <w:tab w:val="left" w:pos="-1440"/>
              </w:tabs>
              <w:jc w:val="center"/>
              <w:rPr>
                <w:sz w:val="16"/>
                <w:highlight w:val="yellow"/>
              </w:rPr>
            </w:pPr>
            <w:r w:rsidRPr="00493AFD">
              <w:rPr>
                <w:sz w:val="16"/>
                <w:highlight w:val="yellow"/>
              </w:rPr>
              <w:t>0.77</w:t>
            </w:r>
          </w:p>
          <w:p w:rsidR="00A81B24" w:rsidRPr="00493AFD" w:rsidRDefault="00A81B24" w:rsidP="00A81B24">
            <w:pPr>
              <w:widowControl w:val="0"/>
              <w:tabs>
                <w:tab w:val="left" w:pos="-1440"/>
              </w:tabs>
              <w:jc w:val="center"/>
              <w:rPr>
                <w:sz w:val="16"/>
                <w:highlight w:val="yellow"/>
              </w:rPr>
            </w:pPr>
            <w:r w:rsidRPr="00493AFD">
              <w:rPr>
                <w:sz w:val="16"/>
                <w:highlight w:val="yellow"/>
              </w:rPr>
              <w:t>1.20</w:t>
            </w:r>
          </w:p>
        </w:tc>
        <w:tc>
          <w:tcPr>
            <w:tcW w:w="810" w:type="dxa"/>
            <w:tcBorders>
              <w:top w:val="nil"/>
              <w:bottom w:val="nil"/>
            </w:tcBorders>
          </w:tcPr>
          <w:p w:rsidR="00A81B24" w:rsidRPr="00493AFD" w:rsidRDefault="00A81B24" w:rsidP="00A81B24">
            <w:pPr>
              <w:widowControl w:val="0"/>
              <w:jc w:val="center"/>
              <w:rPr>
                <w:sz w:val="16"/>
                <w:highlight w:val="yellow"/>
              </w:rPr>
            </w:pPr>
            <w:proofErr w:type="spellStart"/>
            <w:r w:rsidRPr="00493AFD">
              <w:rPr>
                <w:sz w:val="16"/>
                <w:highlight w:val="yellow"/>
              </w:rPr>
              <w:t>nA</w:t>
            </w:r>
            <w:proofErr w:type="spellEnd"/>
            <w:r w:rsidRPr="00493AFD">
              <w:rPr>
                <w:sz w:val="16"/>
                <w:highlight w:val="yellow"/>
              </w:rPr>
              <w:t xml:space="preserve"> dc</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Emitter to base cutoff current</w:t>
            </w:r>
          </w:p>
          <w:p w:rsidR="00A81B24" w:rsidRPr="00493AFD" w:rsidRDefault="00A81B24" w:rsidP="00A81B24">
            <w:pPr>
              <w:widowControl w:val="0"/>
              <w:tabs>
                <w:tab w:val="left" w:pos="-1440"/>
              </w:tabs>
              <w:rPr>
                <w:sz w:val="16"/>
                <w:highlight w:val="yellow"/>
              </w:rPr>
            </w:pPr>
          </w:p>
        </w:tc>
        <w:tc>
          <w:tcPr>
            <w:tcW w:w="769"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3061</w:t>
            </w:r>
          </w:p>
        </w:tc>
        <w:tc>
          <w:tcPr>
            <w:tcW w:w="2688" w:type="dxa"/>
            <w:tcBorders>
              <w:top w:val="nil"/>
              <w:bottom w:val="nil"/>
            </w:tcBorders>
          </w:tcPr>
          <w:p w:rsidR="00A81B24" w:rsidRPr="00493AFD" w:rsidRDefault="00A81B24" w:rsidP="00A81B24">
            <w:pPr>
              <w:widowControl w:val="0"/>
              <w:rPr>
                <w:sz w:val="16"/>
                <w:highlight w:val="yellow"/>
              </w:rPr>
            </w:pPr>
            <w:r w:rsidRPr="00493AFD">
              <w:rPr>
                <w:sz w:val="16"/>
                <w:highlight w:val="yellow"/>
              </w:rPr>
              <w:t>Bias condition D; V</w:t>
            </w:r>
            <w:r w:rsidRPr="00493AFD">
              <w:rPr>
                <w:highlight w:val="yellow"/>
                <w:vertAlign w:val="subscript"/>
              </w:rPr>
              <w:t>EB</w:t>
            </w:r>
            <w:r w:rsidRPr="00493AFD">
              <w:rPr>
                <w:sz w:val="16"/>
                <w:highlight w:val="yellow"/>
              </w:rPr>
              <w:t xml:space="preserve"> = 6 V dc</w:t>
            </w:r>
          </w:p>
        </w:tc>
        <w:tc>
          <w:tcPr>
            <w:tcW w:w="953"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I</w:t>
            </w:r>
            <w:r w:rsidRPr="00493AFD">
              <w:rPr>
                <w:rFonts w:cs="Arial"/>
                <w:sz w:val="16"/>
                <w:highlight w:val="yellow"/>
              </w:rPr>
              <w:t>Δ</w:t>
            </w:r>
            <w:r w:rsidRPr="00493AFD">
              <w:rPr>
                <w:highlight w:val="yellow"/>
                <w:vertAlign w:val="subscript"/>
              </w:rPr>
              <w:t>EBO1</w:t>
            </w:r>
          </w:p>
        </w:tc>
        <w:tc>
          <w:tcPr>
            <w:tcW w:w="990" w:type="dxa"/>
            <w:tcBorders>
              <w:top w:val="nil"/>
              <w:bottom w:val="nil"/>
            </w:tcBorders>
          </w:tcPr>
          <w:p w:rsidR="00A81B24" w:rsidRPr="00493AFD" w:rsidRDefault="00A81B24" w:rsidP="00A81B24">
            <w:pPr>
              <w:widowControl w:val="0"/>
              <w:tabs>
                <w:tab w:val="left" w:pos="-1440"/>
              </w:tabs>
              <w:jc w:val="center"/>
              <w:rPr>
                <w:sz w:val="16"/>
                <w:highlight w:val="yellow"/>
              </w:rPr>
            </w:pPr>
            <w:r w:rsidRPr="00493AFD">
              <w:rPr>
                <w:sz w:val="16"/>
                <w:highlight w:val="yellow"/>
              </w:rPr>
              <w:t>1.29</w:t>
            </w:r>
          </w:p>
          <w:p w:rsidR="00A81B24" w:rsidRPr="00493AFD" w:rsidRDefault="00A81B24" w:rsidP="00A81B24">
            <w:pPr>
              <w:widowControl w:val="0"/>
              <w:tabs>
                <w:tab w:val="left" w:pos="-1440"/>
              </w:tabs>
              <w:jc w:val="center"/>
              <w:rPr>
                <w:sz w:val="16"/>
                <w:highlight w:val="yellow"/>
              </w:rPr>
            </w:pPr>
            <w:r w:rsidRPr="00493AFD">
              <w:rPr>
                <w:sz w:val="16"/>
                <w:highlight w:val="yellow"/>
              </w:rPr>
              <w:t>0.82</w:t>
            </w:r>
          </w:p>
          <w:p w:rsidR="00A81B24" w:rsidRPr="00493AFD" w:rsidRDefault="00A81B24" w:rsidP="00A81B24">
            <w:pPr>
              <w:widowControl w:val="0"/>
              <w:tabs>
                <w:tab w:val="left" w:pos="-1440"/>
              </w:tabs>
              <w:jc w:val="center"/>
              <w:rPr>
                <w:sz w:val="16"/>
                <w:highlight w:val="yellow"/>
              </w:rPr>
            </w:pPr>
            <w:r w:rsidRPr="00493AFD">
              <w:rPr>
                <w:sz w:val="16"/>
                <w:highlight w:val="yellow"/>
              </w:rPr>
              <w:t>1.26</w:t>
            </w:r>
          </w:p>
        </w:tc>
        <w:tc>
          <w:tcPr>
            <w:tcW w:w="810" w:type="dxa"/>
            <w:tcBorders>
              <w:top w:val="nil"/>
              <w:bottom w:val="nil"/>
            </w:tcBorders>
          </w:tcPr>
          <w:p w:rsidR="00A81B24" w:rsidRPr="00493AFD" w:rsidRDefault="00A81B24" w:rsidP="00A81B24">
            <w:pPr>
              <w:widowControl w:val="0"/>
              <w:jc w:val="center"/>
              <w:rPr>
                <w:sz w:val="16"/>
                <w:highlight w:val="yellow"/>
              </w:rPr>
            </w:pPr>
            <w:proofErr w:type="spellStart"/>
            <w:r w:rsidRPr="00493AFD">
              <w:rPr>
                <w:sz w:val="16"/>
                <w:highlight w:val="yellow"/>
              </w:rPr>
              <w:t>nA</w:t>
            </w:r>
            <w:proofErr w:type="spellEnd"/>
            <w:r w:rsidRPr="00493AFD">
              <w:rPr>
                <w:sz w:val="16"/>
                <w:highlight w:val="yellow"/>
              </w:rPr>
              <w:t xml:space="preserve"> dc</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Breakdown voltage, collector to emitter</w:t>
            </w:r>
          </w:p>
          <w:p w:rsidR="00A81B24" w:rsidRPr="00493AFD" w:rsidRDefault="00A81B24" w:rsidP="00A81B24">
            <w:pPr>
              <w:widowControl w:val="0"/>
              <w:tabs>
                <w:tab w:val="left" w:pos="-1440"/>
              </w:tabs>
              <w:rPr>
                <w:sz w:val="16"/>
                <w:highlight w:val="yellow"/>
              </w:rPr>
            </w:pPr>
          </w:p>
        </w:tc>
        <w:tc>
          <w:tcPr>
            <w:tcW w:w="769" w:type="dxa"/>
            <w:tcBorders>
              <w:top w:val="nil"/>
              <w:bottom w:val="nil"/>
            </w:tcBorders>
          </w:tcPr>
          <w:p w:rsidR="00A81B24" w:rsidRPr="00493AFD" w:rsidRDefault="00A81B24" w:rsidP="00A81B24">
            <w:pPr>
              <w:widowControl w:val="0"/>
              <w:tabs>
                <w:tab w:val="left" w:pos="172"/>
                <w:tab w:val="left" w:pos="432"/>
                <w:tab w:val="left" w:pos="777"/>
                <w:tab w:val="left" w:pos="810"/>
                <w:tab w:val="left" w:pos="1209"/>
                <w:tab w:val="left" w:pos="1728"/>
                <w:tab w:val="left" w:pos="7776"/>
              </w:tabs>
              <w:jc w:val="center"/>
              <w:rPr>
                <w:sz w:val="16"/>
                <w:highlight w:val="yellow"/>
              </w:rPr>
            </w:pPr>
            <w:r w:rsidRPr="00493AFD">
              <w:rPr>
                <w:sz w:val="16"/>
                <w:highlight w:val="yellow"/>
              </w:rPr>
              <w:t>3011</w:t>
            </w:r>
          </w:p>
        </w:tc>
        <w:tc>
          <w:tcPr>
            <w:tcW w:w="2688" w:type="dxa"/>
            <w:tcBorders>
              <w:top w:val="nil"/>
              <w:bottom w:val="nil"/>
            </w:tcBorders>
          </w:tcPr>
          <w:p w:rsidR="00A81B24" w:rsidRPr="00493AFD" w:rsidRDefault="00A81B24" w:rsidP="00A81B24">
            <w:pPr>
              <w:widowControl w:val="0"/>
              <w:tabs>
                <w:tab w:val="left" w:pos="7776"/>
              </w:tabs>
              <w:rPr>
                <w:sz w:val="16"/>
                <w:highlight w:val="yellow"/>
              </w:rPr>
            </w:pPr>
            <w:r w:rsidRPr="00493AFD">
              <w:rPr>
                <w:sz w:val="16"/>
                <w:highlight w:val="yellow"/>
              </w:rPr>
              <w:t>Bias condition D; I</w:t>
            </w:r>
            <w:r w:rsidRPr="00493AFD">
              <w:rPr>
                <w:highlight w:val="yellow"/>
                <w:vertAlign w:val="subscript"/>
              </w:rPr>
              <w:t>C</w:t>
            </w:r>
            <w:r w:rsidRPr="00493AFD">
              <w:rPr>
                <w:sz w:val="16"/>
                <w:highlight w:val="yellow"/>
              </w:rPr>
              <w:t xml:space="preserve"> = 10 mA dc;</w:t>
            </w:r>
          </w:p>
          <w:p w:rsidR="00A81B24" w:rsidRPr="00493AFD" w:rsidRDefault="00A81B24" w:rsidP="00A81B24">
            <w:pPr>
              <w:widowControl w:val="0"/>
              <w:rPr>
                <w:sz w:val="16"/>
                <w:highlight w:val="yellow"/>
              </w:rPr>
            </w:pPr>
            <w:r w:rsidRPr="00493AFD">
              <w:rPr>
                <w:sz w:val="16"/>
                <w:highlight w:val="yellow"/>
              </w:rPr>
              <w:t>pulsed (see 4.5.1)</w:t>
            </w:r>
          </w:p>
        </w:tc>
        <w:tc>
          <w:tcPr>
            <w:tcW w:w="953" w:type="dxa"/>
            <w:tcBorders>
              <w:top w:val="nil"/>
              <w:bottom w:val="nil"/>
            </w:tcBorders>
          </w:tcPr>
          <w:p w:rsidR="00A81B24" w:rsidRPr="00493AFD" w:rsidRDefault="00A81B24" w:rsidP="00A81B24">
            <w:pPr>
              <w:widowControl w:val="0"/>
              <w:rPr>
                <w:sz w:val="16"/>
                <w:highlight w:val="yellow"/>
              </w:rPr>
            </w:pPr>
            <w:r w:rsidRPr="00493AFD">
              <w:rPr>
                <w:rFonts w:cs="Arial"/>
                <w:sz w:val="16"/>
                <w:highlight w:val="yellow"/>
              </w:rPr>
              <w:t>Δ</w:t>
            </w:r>
            <w:r w:rsidRPr="00493AFD">
              <w:rPr>
                <w:sz w:val="16"/>
                <w:highlight w:val="yellow"/>
              </w:rPr>
              <w:t>V</w:t>
            </w:r>
            <w:r w:rsidRPr="00493AFD">
              <w:rPr>
                <w:highlight w:val="yellow"/>
                <w:vertAlign w:val="subscript"/>
              </w:rPr>
              <w:t>(BR)CEO</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4.64</w:t>
            </w:r>
          </w:p>
          <w:p w:rsidR="00A81B24" w:rsidRPr="00493AFD" w:rsidRDefault="00A81B24" w:rsidP="00A81B24">
            <w:pPr>
              <w:widowControl w:val="0"/>
              <w:jc w:val="center"/>
              <w:rPr>
                <w:sz w:val="16"/>
                <w:highlight w:val="yellow"/>
              </w:rPr>
            </w:pPr>
            <w:r w:rsidRPr="00493AFD">
              <w:rPr>
                <w:sz w:val="16"/>
                <w:highlight w:val="yellow"/>
              </w:rPr>
              <w:t>5.22</w:t>
            </w:r>
          </w:p>
          <w:p w:rsidR="00A81B24" w:rsidRPr="00493AFD" w:rsidRDefault="00A81B24" w:rsidP="00A81B24">
            <w:pPr>
              <w:widowControl w:val="0"/>
              <w:jc w:val="center"/>
              <w:rPr>
                <w:sz w:val="16"/>
                <w:highlight w:val="yellow"/>
              </w:rPr>
            </w:pPr>
            <w:r w:rsidRPr="00493AFD">
              <w:rPr>
                <w:sz w:val="16"/>
                <w:highlight w:val="yellow"/>
              </w:rPr>
              <w:t>5.52</w:t>
            </w:r>
          </w:p>
        </w:tc>
        <w:tc>
          <w:tcPr>
            <w:tcW w:w="81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V dc</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Collector to emitter</w:t>
            </w:r>
          </w:p>
          <w:p w:rsidR="00A81B24" w:rsidRPr="00493AFD" w:rsidRDefault="00A81B24" w:rsidP="00A81B24">
            <w:pPr>
              <w:widowControl w:val="0"/>
              <w:tabs>
                <w:tab w:val="left" w:pos="-1440"/>
              </w:tabs>
              <w:rPr>
                <w:sz w:val="16"/>
                <w:highlight w:val="yellow"/>
              </w:rPr>
            </w:pPr>
            <w:r w:rsidRPr="00493AFD">
              <w:rPr>
                <w:sz w:val="16"/>
                <w:highlight w:val="yellow"/>
              </w:rPr>
              <w:t>cutoff current</w:t>
            </w:r>
          </w:p>
          <w:p w:rsidR="00A81B24" w:rsidRPr="00493AFD" w:rsidRDefault="00A81B24" w:rsidP="00A81B24">
            <w:pPr>
              <w:widowControl w:val="0"/>
              <w:tabs>
                <w:tab w:val="left" w:pos="-1440"/>
              </w:tabs>
              <w:rPr>
                <w:sz w:val="16"/>
                <w:highlight w:val="yellow"/>
              </w:rPr>
            </w:pPr>
          </w:p>
        </w:tc>
        <w:tc>
          <w:tcPr>
            <w:tcW w:w="769" w:type="dxa"/>
            <w:tcBorders>
              <w:top w:val="nil"/>
              <w:bottom w:val="nil"/>
            </w:tcBorders>
          </w:tcPr>
          <w:p w:rsidR="00A81B24" w:rsidRPr="00493AFD" w:rsidRDefault="00A81B24" w:rsidP="00A81B24">
            <w:pPr>
              <w:widowControl w:val="0"/>
              <w:tabs>
                <w:tab w:val="left" w:pos="172"/>
                <w:tab w:val="left" w:pos="432"/>
                <w:tab w:val="left" w:pos="777"/>
                <w:tab w:val="left" w:pos="810"/>
                <w:tab w:val="left" w:pos="1209"/>
                <w:tab w:val="left" w:pos="1728"/>
                <w:tab w:val="left" w:pos="7776"/>
              </w:tabs>
              <w:jc w:val="center"/>
              <w:rPr>
                <w:sz w:val="16"/>
                <w:highlight w:val="yellow"/>
              </w:rPr>
            </w:pPr>
            <w:r w:rsidRPr="00493AFD">
              <w:rPr>
                <w:sz w:val="16"/>
                <w:highlight w:val="yellow"/>
              </w:rPr>
              <w:t>3041</w:t>
            </w:r>
          </w:p>
        </w:tc>
        <w:tc>
          <w:tcPr>
            <w:tcW w:w="2688" w:type="dxa"/>
            <w:tcBorders>
              <w:top w:val="nil"/>
              <w:bottom w:val="nil"/>
            </w:tcBorders>
          </w:tcPr>
          <w:p w:rsidR="00A81B24" w:rsidRPr="00493AFD" w:rsidRDefault="00A81B24" w:rsidP="00A81B24">
            <w:pPr>
              <w:widowControl w:val="0"/>
              <w:rPr>
                <w:sz w:val="16"/>
                <w:highlight w:val="yellow"/>
              </w:rPr>
            </w:pPr>
            <w:r w:rsidRPr="00493AFD">
              <w:rPr>
                <w:sz w:val="16"/>
                <w:highlight w:val="yellow"/>
              </w:rPr>
              <w:t>Bias condition C; V</w:t>
            </w:r>
            <w:r w:rsidRPr="00493AFD">
              <w:rPr>
                <w:highlight w:val="yellow"/>
                <w:vertAlign w:val="subscript"/>
              </w:rPr>
              <w:t>CE</w:t>
            </w:r>
            <w:r w:rsidRPr="00493AFD">
              <w:rPr>
                <w:sz w:val="16"/>
                <w:highlight w:val="yellow"/>
              </w:rPr>
              <w:t xml:space="preserve"> = 50 V dc</w:t>
            </w:r>
          </w:p>
        </w:tc>
        <w:tc>
          <w:tcPr>
            <w:tcW w:w="953" w:type="dxa"/>
            <w:tcBorders>
              <w:top w:val="nil"/>
              <w:bottom w:val="nil"/>
            </w:tcBorders>
          </w:tcPr>
          <w:p w:rsidR="00A81B24" w:rsidRPr="00493AFD" w:rsidRDefault="00A81B24" w:rsidP="00A81B24">
            <w:pPr>
              <w:widowControl w:val="0"/>
              <w:rPr>
                <w:sz w:val="16"/>
                <w:highlight w:val="yellow"/>
              </w:rPr>
            </w:pPr>
            <w:r w:rsidRPr="00493AFD">
              <w:rPr>
                <w:rFonts w:cs="Arial"/>
                <w:sz w:val="16"/>
                <w:highlight w:val="yellow"/>
              </w:rPr>
              <w:t>Δ</w:t>
            </w:r>
            <w:r w:rsidRPr="00493AFD">
              <w:rPr>
                <w:sz w:val="16"/>
                <w:highlight w:val="yellow"/>
              </w:rPr>
              <w:t>I</w:t>
            </w:r>
            <w:r w:rsidRPr="00493AFD">
              <w:rPr>
                <w:highlight w:val="yellow"/>
                <w:vertAlign w:val="subscript"/>
              </w:rPr>
              <w:t>CES</w:t>
            </w:r>
            <w:r w:rsidRPr="00493AFD">
              <w:rPr>
                <w:sz w:val="16"/>
                <w:highlight w:val="yellow"/>
              </w:rPr>
              <w:t xml:space="preserve"> </w:t>
            </w:r>
          </w:p>
        </w:tc>
        <w:tc>
          <w:tcPr>
            <w:tcW w:w="990" w:type="dxa"/>
            <w:tcBorders>
              <w:top w:val="nil"/>
              <w:bottom w:val="nil"/>
            </w:tcBorders>
          </w:tcPr>
          <w:p w:rsidR="00A81B24" w:rsidRPr="00493AFD" w:rsidRDefault="00A81B24" w:rsidP="00A81B24">
            <w:pPr>
              <w:widowControl w:val="0"/>
              <w:tabs>
                <w:tab w:val="left" w:pos="1728"/>
                <w:tab w:val="left" w:pos="7776"/>
              </w:tabs>
              <w:jc w:val="center"/>
              <w:rPr>
                <w:sz w:val="16"/>
                <w:highlight w:val="yellow"/>
              </w:rPr>
            </w:pPr>
            <w:r w:rsidRPr="00493AFD">
              <w:rPr>
                <w:sz w:val="16"/>
                <w:highlight w:val="yellow"/>
              </w:rPr>
              <w:t>0.77</w:t>
            </w:r>
          </w:p>
          <w:p w:rsidR="00A81B24" w:rsidRPr="00493AFD" w:rsidRDefault="00A81B24" w:rsidP="00A81B24">
            <w:pPr>
              <w:widowControl w:val="0"/>
              <w:tabs>
                <w:tab w:val="left" w:pos="1728"/>
                <w:tab w:val="left" w:pos="7776"/>
              </w:tabs>
              <w:jc w:val="center"/>
              <w:rPr>
                <w:sz w:val="16"/>
                <w:highlight w:val="yellow"/>
              </w:rPr>
            </w:pPr>
            <w:r w:rsidRPr="00493AFD">
              <w:rPr>
                <w:sz w:val="16"/>
                <w:highlight w:val="yellow"/>
              </w:rPr>
              <w:t>0.65</w:t>
            </w:r>
          </w:p>
          <w:p w:rsidR="00A81B24" w:rsidRPr="00493AFD" w:rsidRDefault="00A81B24" w:rsidP="00A81B24">
            <w:pPr>
              <w:widowControl w:val="0"/>
              <w:tabs>
                <w:tab w:val="left" w:pos="1728"/>
                <w:tab w:val="left" w:pos="7776"/>
              </w:tabs>
              <w:jc w:val="center"/>
              <w:rPr>
                <w:sz w:val="16"/>
                <w:highlight w:val="yellow"/>
              </w:rPr>
            </w:pPr>
            <w:r w:rsidRPr="00493AFD">
              <w:rPr>
                <w:sz w:val="16"/>
                <w:highlight w:val="yellow"/>
              </w:rPr>
              <w:t>0.93</w:t>
            </w:r>
          </w:p>
        </w:tc>
        <w:tc>
          <w:tcPr>
            <w:tcW w:w="810" w:type="dxa"/>
            <w:tcBorders>
              <w:top w:val="nil"/>
              <w:bottom w:val="nil"/>
            </w:tcBorders>
          </w:tcPr>
          <w:p w:rsidR="00A81B24" w:rsidRPr="00493AFD" w:rsidRDefault="00A81B24" w:rsidP="00A81B24">
            <w:pPr>
              <w:widowControl w:val="0"/>
              <w:jc w:val="center"/>
              <w:rPr>
                <w:sz w:val="16"/>
                <w:highlight w:val="yellow"/>
              </w:rPr>
            </w:pPr>
            <w:proofErr w:type="spellStart"/>
            <w:r w:rsidRPr="00493AFD">
              <w:rPr>
                <w:sz w:val="16"/>
                <w:highlight w:val="yellow"/>
              </w:rPr>
              <w:t>nA</w:t>
            </w:r>
            <w:proofErr w:type="spellEnd"/>
            <w:r w:rsidRPr="00493AFD">
              <w:rPr>
                <w:sz w:val="16"/>
                <w:highlight w:val="yellow"/>
              </w:rPr>
              <w:t xml:space="preserve"> dc</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Collector to base cutoff current</w:t>
            </w:r>
          </w:p>
          <w:p w:rsidR="00A81B24" w:rsidRPr="00493AFD" w:rsidRDefault="00A81B24" w:rsidP="00A81B24">
            <w:pPr>
              <w:widowControl w:val="0"/>
              <w:tabs>
                <w:tab w:val="left" w:pos="-1440"/>
              </w:tabs>
              <w:rPr>
                <w:sz w:val="16"/>
                <w:highlight w:val="yellow"/>
              </w:rPr>
            </w:pPr>
          </w:p>
        </w:tc>
        <w:tc>
          <w:tcPr>
            <w:tcW w:w="769"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3036</w:t>
            </w:r>
          </w:p>
        </w:tc>
        <w:tc>
          <w:tcPr>
            <w:tcW w:w="2688"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Bias condition D; V</w:t>
            </w:r>
            <w:r w:rsidRPr="00493AFD">
              <w:rPr>
                <w:highlight w:val="yellow"/>
                <w:vertAlign w:val="subscript"/>
              </w:rPr>
              <w:t>CB</w:t>
            </w:r>
            <w:r w:rsidRPr="00493AFD">
              <w:rPr>
                <w:sz w:val="16"/>
                <w:highlight w:val="yellow"/>
              </w:rPr>
              <w:t xml:space="preserve"> = 60 V dc</w:t>
            </w:r>
          </w:p>
        </w:tc>
        <w:tc>
          <w:tcPr>
            <w:tcW w:w="953" w:type="dxa"/>
            <w:tcBorders>
              <w:top w:val="nil"/>
              <w:bottom w:val="nil"/>
            </w:tcBorders>
          </w:tcPr>
          <w:p w:rsidR="00A81B24" w:rsidRPr="00493AFD" w:rsidRDefault="00A81B24" w:rsidP="00A81B24">
            <w:pPr>
              <w:widowControl w:val="0"/>
              <w:rPr>
                <w:sz w:val="16"/>
                <w:highlight w:val="yellow"/>
              </w:rPr>
            </w:pPr>
            <w:r w:rsidRPr="00493AFD">
              <w:rPr>
                <w:rFonts w:cs="Arial"/>
                <w:sz w:val="16"/>
                <w:highlight w:val="yellow"/>
              </w:rPr>
              <w:t>Δ</w:t>
            </w:r>
            <w:r w:rsidRPr="00493AFD">
              <w:rPr>
                <w:sz w:val="16"/>
                <w:highlight w:val="yellow"/>
              </w:rPr>
              <w:t>I</w:t>
            </w:r>
            <w:r w:rsidRPr="00493AFD">
              <w:rPr>
                <w:highlight w:val="yellow"/>
                <w:vertAlign w:val="subscript"/>
              </w:rPr>
              <w:t>CBO2</w:t>
            </w:r>
            <w:r w:rsidRPr="00493AFD">
              <w:rPr>
                <w:sz w:val="16"/>
                <w:highlight w:val="yellow"/>
              </w:rPr>
              <w:t xml:space="preserve"> </w:t>
            </w:r>
          </w:p>
        </w:tc>
        <w:tc>
          <w:tcPr>
            <w:tcW w:w="990" w:type="dxa"/>
            <w:tcBorders>
              <w:top w:val="nil"/>
              <w:bottom w:val="nil"/>
            </w:tcBorders>
          </w:tcPr>
          <w:p w:rsidR="00A81B24" w:rsidRPr="00493AFD" w:rsidRDefault="00A81B24" w:rsidP="00A81B24">
            <w:pPr>
              <w:widowControl w:val="0"/>
              <w:tabs>
                <w:tab w:val="left" w:pos="-1440"/>
              </w:tabs>
              <w:jc w:val="center"/>
              <w:rPr>
                <w:sz w:val="16"/>
                <w:highlight w:val="yellow"/>
              </w:rPr>
            </w:pPr>
            <w:r w:rsidRPr="00493AFD">
              <w:rPr>
                <w:sz w:val="16"/>
                <w:highlight w:val="yellow"/>
              </w:rPr>
              <w:t>0.94</w:t>
            </w:r>
          </w:p>
          <w:p w:rsidR="00A81B24" w:rsidRPr="00493AFD" w:rsidRDefault="00A81B24" w:rsidP="00A81B24">
            <w:pPr>
              <w:widowControl w:val="0"/>
              <w:tabs>
                <w:tab w:val="left" w:pos="-1440"/>
              </w:tabs>
              <w:jc w:val="center"/>
              <w:rPr>
                <w:sz w:val="16"/>
                <w:highlight w:val="yellow"/>
              </w:rPr>
            </w:pPr>
            <w:r w:rsidRPr="00493AFD">
              <w:rPr>
                <w:sz w:val="16"/>
                <w:highlight w:val="yellow"/>
              </w:rPr>
              <w:t>0.68</w:t>
            </w:r>
          </w:p>
          <w:p w:rsidR="00A81B24" w:rsidRPr="00493AFD" w:rsidRDefault="00A81B24" w:rsidP="00A81B24">
            <w:pPr>
              <w:widowControl w:val="0"/>
              <w:tabs>
                <w:tab w:val="left" w:pos="-1440"/>
              </w:tabs>
              <w:jc w:val="center"/>
              <w:rPr>
                <w:sz w:val="16"/>
                <w:highlight w:val="yellow"/>
              </w:rPr>
            </w:pPr>
            <w:r w:rsidRPr="00493AFD">
              <w:rPr>
                <w:sz w:val="16"/>
                <w:highlight w:val="yellow"/>
              </w:rPr>
              <w:t>1.10</w:t>
            </w:r>
          </w:p>
        </w:tc>
        <w:tc>
          <w:tcPr>
            <w:tcW w:w="810" w:type="dxa"/>
            <w:tcBorders>
              <w:top w:val="nil"/>
              <w:bottom w:val="nil"/>
            </w:tcBorders>
          </w:tcPr>
          <w:p w:rsidR="00A81B24" w:rsidRPr="00493AFD" w:rsidRDefault="00A81B24" w:rsidP="00A81B24">
            <w:pPr>
              <w:widowControl w:val="0"/>
              <w:jc w:val="center"/>
              <w:rPr>
                <w:sz w:val="16"/>
                <w:highlight w:val="yellow"/>
              </w:rPr>
            </w:pPr>
            <w:proofErr w:type="spellStart"/>
            <w:r w:rsidRPr="00493AFD">
              <w:rPr>
                <w:sz w:val="16"/>
                <w:highlight w:val="yellow"/>
              </w:rPr>
              <w:t>nA</w:t>
            </w:r>
            <w:proofErr w:type="spellEnd"/>
            <w:r w:rsidRPr="00493AFD">
              <w:rPr>
                <w:sz w:val="16"/>
                <w:highlight w:val="yellow"/>
              </w:rPr>
              <w:t xml:space="preserve"> dc</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Emitter to base  cutoff current</w:t>
            </w:r>
          </w:p>
          <w:p w:rsidR="00A81B24" w:rsidRPr="00493AFD" w:rsidRDefault="00A81B24" w:rsidP="00A81B24">
            <w:pPr>
              <w:widowControl w:val="0"/>
              <w:tabs>
                <w:tab w:val="left" w:pos="-1440"/>
              </w:tabs>
              <w:rPr>
                <w:sz w:val="16"/>
                <w:highlight w:val="yellow"/>
              </w:rPr>
            </w:pPr>
          </w:p>
        </w:tc>
        <w:tc>
          <w:tcPr>
            <w:tcW w:w="769"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3061</w:t>
            </w:r>
          </w:p>
        </w:tc>
        <w:tc>
          <w:tcPr>
            <w:tcW w:w="2688"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Bias condition D; V</w:t>
            </w:r>
            <w:r w:rsidRPr="00493AFD">
              <w:rPr>
                <w:highlight w:val="yellow"/>
                <w:vertAlign w:val="subscript"/>
              </w:rPr>
              <w:t>EB</w:t>
            </w:r>
            <w:r w:rsidRPr="00493AFD">
              <w:rPr>
                <w:sz w:val="16"/>
                <w:highlight w:val="yellow"/>
              </w:rPr>
              <w:t xml:space="preserve"> = 4 V dc</w:t>
            </w:r>
          </w:p>
        </w:tc>
        <w:tc>
          <w:tcPr>
            <w:tcW w:w="953"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I</w:t>
            </w:r>
            <w:r w:rsidRPr="00493AFD">
              <w:rPr>
                <w:rFonts w:cs="Arial"/>
                <w:sz w:val="16"/>
                <w:highlight w:val="yellow"/>
              </w:rPr>
              <w:t>Δ</w:t>
            </w:r>
            <w:r w:rsidRPr="00493AFD">
              <w:rPr>
                <w:highlight w:val="yellow"/>
                <w:vertAlign w:val="subscript"/>
              </w:rPr>
              <w:t>EBO2</w:t>
            </w:r>
          </w:p>
        </w:tc>
        <w:tc>
          <w:tcPr>
            <w:tcW w:w="990" w:type="dxa"/>
            <w:tcBorders>
              <w:top w:val="nil"/>
              <w:bottom w:val="nil"/>
            </w:tcBorders>
          </w:tcPr>
          <w:p w:rsidR="00A81B24" w:rsidRPr="00493AFD" w:rsidRDefault="00A81B24" w:rsidP="00A81B24">
            <w:pPr>
              <w:widowControl w:val="0"/>
              <w:tabs>
                <w:tab w:val="left" w:pos="-1440"/>
              </w:tabs>
              <w:jc w:val="center"/>
              <w:rPr>
                <w:sz w:val="16"/>
                <w:highlight w:val="yellow"/>
              </w:rPr>
            </w:pPr>
            <w:r w:rsidRPr="00493AFD">
              <w:rPr>
                <w:sz w:val="16"/>
                <w:highlight w:val="yellow"/>
              </w:rPr>
              <w:t>0.11</w:t>
            </w:r>
          </w:p>
          <w:p w:rsidR="00A81B24" w:rsidRPr="00493AFD" w:rsidRDefault="00A81B24" w:rsidP="00A81B24">
            <w:pPr>
              <w:widowControl w:val="0"/>
              <w:tabs>
                <w:tab w:val="left" w:pos="-1440"/>
              </w:tabs>
              <w:jc w:val="center"/>
              <w:rPr>
                <w:sz w:val="16"/>
                <w:highlight w:val="yellow"/>
              </w:rPr>
            </w:pPr>
            <w:r w:rsidRPr="00493AFD">
              <w:rPr>
                <w:sz w:val="16"/>
                <w:highlight w:val="yellow"/>
              </w:rPr>
              <w:t>0.04</w:t>
            </w:r>
          </w:p>
          <w:p w:rsidR="00A81B24" w:rsidRPr="00493AFD" w:rsidRDefault="00A81B24" w:rsidP="00A81B24">
            <w:pPr>
              <w:widowControl w:val="0"/>
              <w:tabs>
                <w:tab w:val="left" w:pos="-1440"/>
              </w:tabs>
              <w:jc w:val="center"/>
              <w:rPr>
                <w:sz w:val="16"/>
                <w:highlight w:val="yellow"/>
              </w:rPr>
            </w:pPr>
            <w:r w:rsidRPr="00493AFD">
              <w:rPr>
                <w:sz w:val="16"/>
                <w:highlight w:val="yellow"/>
              </w:rPr>
              <w:t>0.12</w:t>
            </w:r>
          </w:p>
        </w:tc>
        <w:tc>
          <w:tcPr>
            <w:tcW w:w="810" w:type="dxa"/>
            <w:tcBorders>
              <w:top w:val="nil"/>
              <w:bottom w:val="nil"/>
            </w:tcBorders>
          </w:tcPr>
          <w:p w:rsidR="00A81B24" w:rsidRPr="00493AFD" w:rsidRDefault="00A81B24" w:rsidP="00A81B24">
            <w:pPr>
              <w:widowControl w:val="0"/>
              <w:jc w:val="center"/>
              <w:rPr>
                <w:sz w:val="16"/>
                <w:highlight w:val="yellow"/>
              </w:rPr>
            </w:pPr>
            <w:proofErr w:type="spellStart"/>
            <w:r w:rsidRPr="00493AFD">
              <w:rPr>
                <w:sz w:val="16"/>
                <w:highlight w:val="yellow"/>
              </w:rPr>
              <w:t>nA</w:t>
            </w:r>
            <w:proofErr w:type="spellEnd"/>
            <w:r w:rsidRPr="00493AFD">
              <w:rPr>
                <w:sz w:val="16"/>
                <w:highlight w:val="yellow"/>
              </w:rPr>
              <w:t xml:space="preserve"> dc</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Inverse Forward-current  transfer ratio</w:t>
            </w:r>
          </w:p>
        </w:tc>
        <w:tc>
          <w:tcPr>
            <w:tcW w:w="769"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3076</w:t>
            </w:r>
          </w:p>
        </w:tc>
        <w:tc>
          <w:tcPr>
            <w:tcW w:w="2688"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V</w:t>
            </w:r>
            <w:r w:rsidRPr="00493AFD">
              <w:rPr>
                <w:highlight w:val="yellow"/>
                <w:vertAlign w:val="subscript"/>
              </w:rPr>
              <w:t>CE</w:t>
            </w:r>
            <w:r w:rsidRPr="00493AFD">
              <w:rPr>
                <w:sz w:val="16"/>
                <w:highlight w:val="yellow"/>
              </w:rPr>
              <w:t xml:space="preserve"> = 10 V dc; I</w:t>
            </w:r>
            <w:r w:rsidRPr="00493AFD">
              <w:rPr>
                <w:highlight w:val="yellow"/>
                <w:vertAlign w:val="subscript"/>
              </w:rPr>
              <w:t>C</w:t>
            </w:r>
            <w:r w:rsidRPr="00493AFD">
              <w:rPr>
                <w:sz w:val="16"/>
                <w:highlight w:val="yellow"/>
              </w:rPr>
              <w:t xml:space="preserve"> = 0.1 mA dc</w:t>
            </w:r>
          </w:p>
        </w:tc>
        <w:tc>
          <w:tcPr>
            <w:tcW w:w="953" w:type="dxa"/>
            <w:tcBorders>
              <w:top w:val="nil"/>
              <w:bottom w:val="nil"/>
            </w:tcBorders>
          </w:tcPr>
          <w:p w:rsidR="00A81B24" w:rsidRPr="00493AFD" w:rsidRDefault="00A81B24" w:rsidP="00A81B24">
            <w:pPr>
              <w:widowControl w:val="0"/>
              <w:tabs>
                <w:tab w:val="left" w:pos="-1440"/>
              </w:tabs>
              <w:rPr>
                <w:sz w:val="16"/>
                <w:highlight w:val="yellow"/>
              </w:rPr>
            </w:pPr>
            <w:r w:rsidRPr="00493AFD">
              <w:rPr>
                <w:rFonts w:cs="Arial"/>
                <w:sz w:val="16"/>
                <w:highlight w:val="yellow"/>
              </w:rPr>
              <w:t>Δ</w:t>
            </w:r>
            <w:r w:rsidRPr="00493AFD">
              <w:rPr>
                <w:sz w:val="16"/>
                <w:highlight w:val="yellow"/>
              </w:rPr>
              <w:t>1/h</w:t>
            </w:r>
            <w:r w:rsidRPr="00493AFD">
              <w:rPr>
                <w:highlight w:val="yellow"/>
                <w:vertAlign w:val="subscript"/>
              </w:rPr>
              <w:t>FE1</w:t>
            </w:r>
            <w:r w:rsidRPr="00493AFD">
              <w:rPr>
                <w:sz w:val="16"/>
                <w:highlight w:val="yellow"/>
              </w:rPr>
              <w:t xml:space="preserve"> </w:t>
            </w:r>
            <w:r w:rsidRPr="00493AFD">
              <w:rPr>
                <w:sz w:val="16"/>
                <w:highlight w:val="yellow"/>
                <w:u w:val="single"/>
              </w:rPr>
              <w:t>5</w:t>
            </w:r>
            <w:r w:rsidRPr="00493AFD">
              <w:rPr>
                <w:sz w:val="16"/>
                <w:highlight w:val="yellow"/>
              </w:rPr>
              <w:t>/</w:t>
            </w:r>
          </w:p>
        </w:tc>
        <w:tc>
          <w:tcPr>
            <w:tcW w:w="990" w:type="dxa"/>
            <w:tcBorders>
              <w:top w:val="nil"/>
              <w:bottom w:val="nil"/>
            </w:tcBorders>
          </w:tcPr>
          <w:p w:rsidR="00A81B24" w:rsidRPr="00493AFD" w:rsidRDefault="00A81B24" w:rsidP="00A81B24">
            <w:pPr>
              <w:widowControl w:val="0"/>
              <w:tabs>
                <w:tab w:val="left" w:pos="-1440"/>
              </w:tabs>
              <w:jc w:val="center"/>
              <w:rPr>
                <w:sz w:val="16"/>
                <w:highlight w:val="yellow"/>
              </w:rPr>
            </w:pPr>
            <w:r w:rsidRPr="00493AFD">
              <w:rPr>
                <w:sz w:val="16"/>
                <w:highlight w:val="yellow"/>
              </w:rPr>
              <w:t>6.84E-4</w:t>
            </w:r>
          </w:p>
          <w:p w:rsidR="00A81B24" w:rsidRPr="00493AFD" w:rsidRDefault="00A81B24" w:rsidP="00A81B24">
            <w:pPr>
              <w:widowControl w:val="0"/>
              <w:tabs>
                <w:tab w:val="left" w:pos="-1440"/>
              </w:tabs>
              <w:jc w:val="center"/>
              <w:rPr>
                <w:sz w:val="16"/>
                <w:highlight w:val="yellow"/>
              </w:rPr>
            </w:pPr>
            <w:r w:rsidRPr="00493AFD">
              <w:rPr>
                <w:sz w:val="16"/>
                <w:highlight w:val="yellow"/>
              </w:rPr>
              <w:t>1.10E-3</w:t>
            </w:r>
          </w:p>
          <w:p w:rsidR="00A81B24" w:rsidRPr="00493AFD" w:rsidRDefault="00A81B24" w:rsidP="00A81B24">
            <w:pPr>
              <w:widowControl w:val="0"/>
              <w:tabs>
                <w:tab w:val="left" w:pos="-1440"/>
              </w:tabs>
              <w:jc w:val="center"/>
              <w:rPr>
                <w:sz w:val="16"/>
                <w:highlight w:val="yellow"/>
              </w:rPr>
            </w:pPr>
            <w:r w:rsidRPr="00493AFD">
              <w:rPr>
                <w:sz w:val="16"/>
                <w:highlight w:val="yellow"/>
              </w:rPr>
              <w:t>3.75E-3</w:t>
            </w:r>
          </w:p>
        </w:tc>
        <w:tc>
          <w:tcPr>
            <w:tcW w:w="810" w:type="dxa"/>
            <w:tcBorders>
              <w:top w:val="nil"/>
              <w:bottom w:val="nil"/>
            </w:tcBorders>
          </w:tcPr>
          <w:p w:rsidR="00A81B24" w:rsidRPr="00493AFD" w:rsidRDefault="00A81B24" w:rsidP="00A81B24">
            <w:pPr>
              <w:widowControl w:val="0"/>
              <w:jc w:val="center"/>
              <w:rPr>
                <w:sz w:val="16"/>
                <w:highlight w:val="yellow"/>
              </w:rPr>
            </w:pP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p>
          <w:p w:rsidR="00A81B24" w:rsidRPr="00493AFD" w:rsidRDefault="00A81B24" w:rsidP="00A81B24">
            <w:pPr>
              <w:widowControl w:val="0"/>
              <w:tabs>
                <w:tab w:val="left" w:pos="-1440"/>
              </w:tabs>
              <w:rPr>
                <w:sz w:val="16"/>
                <w:highlight w:val="yellow"/>
              </w:rPr>
            </w:pPr>
            <w:r w:rsidRPr="00493AFD">
              <w:rPr>
                <w:sz w:val="16"/>
                <w:highlight w:val="yellow"/>
              </w:rPr>
              <w:t>Delta Inverse Forward-current transfer ratio</w:t>
            </w:r>
          </w:p>
        </w:tc>
        <w:tc>
          <w:tcPr>
            <w:tcW w:w="769" w:type="dxa"/>
            <w:tcBorders>
              <w:top w:val="nil"/>
              <w:bottom w:val="nil"/>
            </w:tcBorders>
          </w:tcPr>
          <w:p w:rsidR="00A81B24" w:rsidRPr="00493AFD" w:rsidRDefault="00A81B24" w:rsidP="00A81B24">
            <w:pPr>
              <w:widowControl w:val="0"/>
              <w:jc w:val="center"/>
              <w:rPr>
                <w:sz w:val="16"/>
                <w:highlight w:val="yellow"/>
              </w:rPr>
            </w:pPr>
          </w:p>
          <w:p w:rsidR="00A81B24" w:rsidRPr="00493AFD" w:rsidRDefault="00A81B24" w:rsidP="00A81B24">
            <w:pPr>
              <w:widowControl w:val="0"/>
              <w:jc w:val="center"/>
              <w:rPr>
                <w:sz w:val="16"/>
                <w:highlight w:val="yellow"/>
              </w:rPr>
            </w:pPr>
            <w:r w:rsidRPr="00493AFD">
              <w:rPr>
                <w:sz w:val="16"/>
                <w:highlight w:val="yellow"/>
              </w:rPr>
              <w:t>3076</w:t>
            </w:r>
          </w:p>
        </w:tc>
        <w:tc>
          <w:tcPr>
            <w:tcW w:w="2688" w:type="dxa"/>
            <w:tcBorders>
              <w:top w:val="nil"/>
              <w:bottom w:val="nil"/>
            </w:tcBorders>
          </w:tcPr>
          <w:p w:rsidR="00A81B24" w:rsidRPr="00493AFD" w:rsidRDefault="00A81B24" w:rsidP="00A81B24">
            <w:pPr>
              <w:widowControl w:val="0"/>
              <w:rPr>
                <w:sz w:val="16"/>
                <w:highlight w:val="yellow"/>
              </w:rPr>
            </w:pPr>
          </w:p>
          <w:p w:rsidR="00A81B24" w:rsidRPr="00493AFD" w:rsidRDefault="00A81B24" w:rsidP="00A81B24">
            <w:pPr>
              <w:widowControl w:val="0"/>
              <w:rPr>
                <w:sz w:val="16"/>
                <w:highlight w:val="yellow"/>
              </w:rPr>
            </w:pPr>
            <w:r w:rsidRPr="00493AFD">
              <w:rPr>
                <w:sz w:val="16"/>
                <w:highlight w:val="yellow"/>
              </w:rPr>
              <w:t>V</w:t>
            </w:r>
            <w:r w:rsidRPr="00493AFD">
              <w:rPr>
                <w:highlight w:val="yellow"/>
                <w:vertAlign w:val="subscript"/>
              </w:rPr>
              <w:t>CE</w:t>
            </w:r>
            <w:r w:rsidRPr="00493AFD">
              <w:rPr>
                <w:sz w:val="16"/>
                <w:highlight w:val="yellow"/>
              </w:rPr>
              <w:t xml:space="preserve"> = 10 V dc; I</w:t>
            </w:r>
            <w:r w:rsidRPr="00493AFD">
              <w:rPr>
                <w:highlight w:val="yellow"/>
                <w:vertAlign w:val="subscript"/>
              </w:rPr>
              <w:t>C</w:t>
            </w:r>
            <w:r w:rsidRPr="00493AFD">
              <w:rPr>
                <w:sz w:val="16"/>
                <w:highlight w:val="yellow"/>
              </w:rPr>
              <w:t xml:space="preserve"> = 1.0 mA dc</w:t>
            </w:r>
          </w:p>
        </w:tc>
        <w:tc>
          <w:tcPr>
            <w:tcW w:w="953" w:type="dxa"/>
            <w:tcBorders>
              <w:top w:val="nil"/>
              <w:bottom w:val="nil"/>
            </w:tcBorders>
          </w:tcPr>
          <w:p w:rsidR="00A81B24" w:rsidRPr="00493AFD" w:rsidRDefault="00A81B24" w:rsidP="00A81B24">
            <w:pPr>
              <w:widowControl w:val="0"/>
              <w:rPr>
                <w:sz w:val="16"/>
                <w:highlight w:val="yellow"/>
              </w:rPr>
            </w:pPr>
          </w:p>
          <w:p w:rsidR="00A81B24" w:rsidRPr="00493AFD" w:rsidRDefault="00A81B24" w:rsidP="00A81B24">
            <w:pPr>
              <w:widowControl w:val="0"/>
              <w:rPr>
                <w:sz w:val="16"/>
                <w:highlight w:val="yellow"/>
              </w:rPr>
            </w:pPr>
            <w:r w:rsidRPr="00493AFD">
              <w:rPr>
                <w:rFonts w:cs="Arial"/>
                <w:sz w:val="16"/>
                <w:highlight w:val="yellow"/>
              </w:rPr>
              <w:t>Δ</w:t>
            </w:r>
            <w:r w:rsidRPr="00493AFD">
              <w:rPr>
                <w:sz w:val="16"/>
                <w:highlight w:val="yellow"/>
              </w:rPr>
              <w:t>1/h</w:t>
            </w:r>
            <w:r w:rsidRPr="00493AFD">
              <w:rPr>
                <w:highlight w:val="yellow"/>
                <w:vertAlign w:val="subscript"/>
              </w:rPr>
              <w:t>FE2</w:t>
            </w:r>
            <w:r w:rsidRPr="00493AFD">
              <w:rPr>
                <w:sz w:val="16"/>
                <w:highlight w:val="yellow"/>
              </w:rPr>
              <w:t xml:space="preserve"> </w:t>
            </w:r>
            <w:r w:rsidRPr="00493AFD">
              <w:rPr>
                <w:sz w:val="16"/>
                <w:highlight w:val="yellow"/>
                <w:u w:val="single"/>
              </w:rPr>
              <w:t>5</w:t>
            </w:r>
            <w:r w:rsidRPr="00493AFD">
              <w:rPr>
                <w:sz w:val="16"/>
                <w:highlight w:val="yellow"/>
              </w:rPr>
              <w:t>/</w:t>
            </w:r>
          </w:p>
        </w:tc>
        <w:tc>
          <w:tcPr>
            <w:tcW w:w="990" w:type="dxa"/>
            <w:tcBorders>
              <w:top w:val="nil"/>
              <w:bottom w:val="nil"/>
            </w:tcBorders>
          </w:tcPr>
          <w:p w:rsidR="00A81B24" w:rsidRPr="00493AFD" w:rsidRDefault="00A81B24" w:rsidP="00A81B24">
            <w:pPr>
              <w:widowControl w:val="0"/>
              <w:jc w:val="center"/>
              <w:rPr>
                <w:sz w:val="16"/>
                <w:highlight w:val="yellow"/>
              </w:rPr>
            </w:pPr>
          </w:p>
          <w:p w:rsidR="00A81B24" w:rsidRPr="00493AFD" w:rsidRDefault="00A81B24" w:rsidP="00A81B24">
            <w:pPr>
              <w:widowControl w:val="0"/>
              <w:jc w:val="center"/>
              <w:rPr>
                <w:sz w:val="16"/>
                <w:highlight w:val="yellow"/>
              </w:rPr>
            </w:pPr>
            <w:r w:rsidRPr="00493AFD">
              <w:rPr>
                <w:sz w:val="16"/>
                <w:highlight w:val="yellow"/>
              </w:rPr>
              <w:t>3.64E-4</w:t>
            </w:r>
          </w:p>
          <w:p w:rsidR="00A81B24" w:rsidRPr="00493AFD" w:rsidRDefault="00A81B24" w:rsidP="00A81B24">
            <w:pPr>
              <w:widowControl w:val="0"/>
              <w:jc w:val="center"/>
              <w:rPr>
                <w:sz w:val="16"/>
                <w:highlight w:val="yellow"/>
              </w:rPr>
            </w:pPr>
            <w:r w:rsidRPr="00493AFD">
              <w:rPr>
                <w:sz w:val="16"/>
                <w:highlight w:val="yellow"/>
              </w:rPr>
              <w:t>5.52E-4</w:t>
            </w:r>
          </w:p>
          <w:p w:rsidR="00A81B24" w:rsidRPr="00493AFD" w:rsidRDefault="00A81B24" w:rsidP="00A81B24">
            <w:pPr>
              <w:widowControl w:val="0"/>
              <w:jc w:val="center"/>
              <w:rPr>
                <w:sz w:val="16"/>
                <w:highlight w:val="yellow"/>
              </w:rPr>
            </w:pPr>
            <w:r w:rsidRPr="00493AFD">
              <w:rPr>
                <w:sz w:val="16"/>
                <w:highlight w:val="yellow"/>
              </w:rPr>
              <w:t>1.90E-3</w:t>
            </w:r>
          </w:p>
        </w:tc>
        <w:tc>
          <w:tcPr>
            <w:tcW w:w="810" w:type="dxa"/>
            <w:tcBorders>
              <w:top w:val="nil"/>
              <w:bottom w:val="nil"/>
            </w:tcBorders>
          </w:tcPr>
          <w:p w:rsidR="00A81B24" w:rsidRPr="00493AFD" w:rsidRDefault="00A81B24" w:rsidP="00A81B24">
            <w:pPr>
              <w:widowControl w:val="0"/>
              <w:jc w:val="center"/>
              <w:rPr>
                <w:sz w:val="16"/>
                <w:highlight w:val="yellow"/>
              </w:rPr>
            </w:pPr>
          </w:p>
        </w:tc>
        <w:tc>
          <w:tcPr>
            <w:tcW w:w="990" w:type="dxa"/>
            <w:tcBorders>
              <w:top w:val="nil"/>
              <w:bottom w:val="nil"/>
            </w:tcBorders>
          </w:tcPr>
          <w:p w:rsidR="00A81B24" w:rsidRPr="00493AFD" w:rsidRDefault="00A81B24" w:rsidP="00A81B24">
            <w:pPr>
              <w:widowControl w:val="0"/>
              <w:jc w:val="center"/>
              <w:rPr>
                <w:sz w:val="16"/>
                <w:highlight w:val="yellow"/>
              </w:rPr>
            </w:pPr>
          </w:p>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Inverse Forward-current transfer ratio</w:t>
            </w:r>
          </w:p>
        </w:tc>
        <w:tc>
          <w:tcPr>
            <w:tcW w:w="769"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3076</w:t>
            </w:r>
          </w:p>
        </w:tc>
        <w:tc>
          <w:tcPr>
            <w:tcW w:w="2688" w:type="dxa"/>
            <w:tcBorders>
              <w:top w:val="nil"/>
              <w:bottom w:val="nil"/>
            </w:tcBorders>
          </w:tcPr>
          <w:p w:rsidR="00A81B24" w:rsidRPr="00493AFD" w:rsidRDefault="00A81B24" w:rsidP="00A81B24">
            <w:pPr>
              <w:widowControl w:val="0"/>
              <w:spacing w:line="180" w:lineRule="exact"/>
              <w:rPr>
                <w:sz w:val="16"/>
                <w:highlight w:val="yellow"/>
              </w:rPr>
            </w:pPr>
            <w:r w:rsidRPr="00493AFD">
              <w:rPr>
                <w:sz w:val="16"/>
                <w:highlight w:val="yellow"/>
              </w:rPr>
              <w:t>V</w:t>
            </w:r>
            <w:r w:rsidRPr="00493AFD">
              <w:rPr>
                <w:highlight w:val="yellow"/>
                <w:vertAlign w:val="subscript"/>
              </w:rPr>
              <w:t>CE</w:t>
            </w:r>
            <w:r w:rsidRPr="00493AFD">
              <w:rPr>
                <w:sz w:val="16"/>
                <w:highlight w:val="yellow"/>
              </w:rPr>
              <w:t xml:space="preserve"> = 10 V dc; I</w:t>
            </w:r>
            <w:r w:rsidRPr="00493AFD">
              <w:rPr>
                <w:highlight w:val="yellow"/>
                <w:vertAlign w:val="subscript"/>
              </w:rPr>
              <w:t>C</w:t>
            </w:r>
            <w:r w:rsidRPr="00493AFD">
              <w:rPr>
                <w:sz w:val="16"/>
                <w:highlight w:val="yellow"/>
              </w:rPr>
              <w:t xml:space="preserve"> = 10 mA dc</w:t>
            </w:r>
          </w:p>
        </w:tc>
        <w:tc>
          <w:tcPr>
            <w:tcW w:w="953" w:type="dxa"/>
            <w:tcBorders>
              <w:top w:val="nil"/>
              <w:bottom w:val="nil"/>
            </w:tcBorders>
          </w:tcPr>
          <w:p w:rsidR="00A81B24" w:rsidRPr="00493AFD" w:rsidRDefault="00A81B24" w:rsidP="00A81B24">
            <w:pPr>
              <w:widowControl w:val="0"/>
              <w:rPr>
                <w:sz w:val="16"/>
                <w:highlight w:val="yellow"/>
              </w:rPr>
            </w:pPr>
            <w:r w:rsidRPr="00493AFD">
              <w:rPr>
                <w:rFonts w:cs="Arial"/>
                <w:sz w:val="16"/>
                <w:highlight w:val="yellow"/>
              </w:rPr>
              <w:t>Δ</w:t>
            </w:r>
            <w:r w:rsidRPr="00493AFD">
              <w:rPr>
                <w:sz w:val="16"/>
                <w:highlight w:val="yellow"/>
              </w:rPr>
              <w:t>1/h</w:t>
            </w:r>
            <w:r w:rsidRPr="00493AFD">
              <w:rPr>
                <w:highlight w:val="yellow"/>
                <w:vertAlign w:val="subscript"/>
              </w:rPr>
              <w:t>FE3</w:t>
            </w:r>
            <w:r w:rsidRPr="00493AFD">
              <w:rPr>
                <w:sz w:val="16"/>
                <w:highlight w:val="yellow"/>
              </w:rPr>
              <w:t xml:space="preserve"> </w:t>
            </w:r>
            <w:r w:rsidRPr="00493AFD">
              <w:rPr>
                <w:sz w:val="16"/>
                <w:highlight w:val="yellow"/>
                <w:u w:val="single"/>
              </w:rPr>
              <w:t>5</w:t>
            </w:r>
            <w:r w:rsidRPr="00493AFD">
              <w:rPr>
                <w:sz w:val="16"/>
                <w:highlight w:val="yellow"/>
              </w:rPr>
              <w:t>/</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1.83E-4</w:t>
            </w:r>
          </w:p>
          <w:p w:rsidR="00A81B24" w:rsidRPr="00493AFD" w:rsidRDefault="00A81B24" w:rsidP="00A81B24">
            <w:pPr>
              <w:widowControl w:val="0"/>
              <w:jc w:val="center"/>
              <w:rPr>
                <w:sz w:val="16"/>
                <w:highlight w:val="yellow"/>
              </w:rPr>
            </w:pPr>
            <w:r w:rsidRPr="00493AFD">
              <w:rPr>
                <w:sz w:val="16"/>
                <w:highlight w:val="yellow"/>
              </w:rPr>
              <w:t>2.62E-4</w:t>
            </w:r>
          </w:p>
          <w:p w:rsidR="00A81B24" w:rsidRPr="00493AFD" w:rsidRDefault="00A81B24" w:rsidP="00A81B24">
            <w:pPr>
              <w:widowControl w:val="0"/>
              <w:jc w:val="center"/>
              <w:rPr>
                <w:sz w:val="16"/>
                <w:highlight w:val="yellow"/>
              </w:rPr>
            </w:pPr>
            <w:r w:rsidRPr="00493AFD">
              <w:rPr>
                <w:sz w:val="16"/>
                <w:highlight w:val="yellow"/>
              </w:rPr>
              <w:t>8.75E-4</w:t>
            </w:r>
          </w:p>
          <w:p w:rsidR="00A81B24" w:rsidRPr="00493AFD" w:rsidRDefault="00A81B24" w:rsidP="00A81B24">
            <w:pPr>
              <w:widowControl w:val="0"/>
              <w:rPr>
                <w:sz w:val="16"/>
                <w:highlight w:val="yellow"/>
              </w:rPr>
            </w:pPr>
          </w:p>
        </w:tc>
        <w:tc>
          <w:tcPr>
            <w:tcW w:w="810" w:type="dxa"/>
            <w:tcBorders>
              <w:top w:val="nil"/>
              <w:bottom w:val="nil"/>
            </w:tcBorders>
          </w:tcPr>
          <w:p w:rsidR="00A81B24" w:rsidRPr="00493AFD" w:rsidRDefault="00A81B24" w:rsidP="00A81B24">
            <w:pPr>
              <w:widowControl w:val="0"/>
              <w:jc w:val="center"/>
              <w:rPr>
                <w:strike/>
                <w:sz w:val="16"/>
                <w:highlight w:val="yellow"/>
              </w:rPr>
            </w:pP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Inverse Forward-current transfer ratio</w:t>
            </w:r>
          </w:p>
        </w:tc>
        <w:tc>
          <w:tcPr>
            <w:tcW w:w="769"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3076</w:t>
            </w:r>
          </w:p>
        </w:tc>
        <w:tc>
          <w:tcPr>
            <w:tcW w:w="2688" w:type="dxa"/>
            <w:tcBorders>
              <w:top w:val="nil"/>
              <w:bottom w:val="nil"/>
            </w:tcBorders>
          </w:tcPr>
          <w:p w:rsidR="00A81B24" w:rsidRPr="00493AFD" w:rsidRDefault="00A81B24" w:rsidP="00A81B24">
            <w:pPr>
              <w:widowControl w:val="0"/>
              <w:spacing w:line="180" w:lineRule="exact"/>
              <w:rPr>
                <w:sz w:val="16"/>
                <w:highlight w:val="yellow"/>
              </w:rPr>
            </w:pPr>
            <w:r w:rsidRPr="00493AFD">
              <w:rPr>
                <w:sz w:val="16"/>
                <w:highlight w:val="yellow"/>
              </w:rPr>
              <w:t>V</w:t>
            </w:r>
            <w:r w:rsidRPr="00493AFD">
              <w:rPr>
                <w:highlight w:val="yellow"/>
                <w:vertAlign w:val="subscript"/>
              </w:rPr>
              <w:t>CE</w:t>
            </w:r>
            <w:r w:rsidRPr="00493AFD">
              <w:rPr>
                <w:sz w:val="16"/>
                <w:highlight w:val="yellow"/>
              </w:rPr>
              <w:t xml:space="preserve"> = 10 V dc; I</w:t>
            </w:r>
            <w:r w:rsidRPr="00493AFD">
              <w:rPr>
                <w:highlight w:val="yellow"/>
                <w:vertAlign w:val="subscript"/>
              </w:rPr>
              <w:t>C</w:t>
            </w:r>
            <w:r w:rsidRPr="00493AFD">
              <w:rPr>
                <w:sz w:val="16"/>
                <w:highlight w:val="yellow"/>
              </w:rPr>
              <w:t xml:space="preserve"> = 150 mA dc</w:t>
            </w:r>
          </w:p>
        </w:tc>
        <w:tc>
          <w:tcPr>
            <w:tcW w:w="953" w:type="dxa"/>
            <w:tcBorders>
              <w:top w:val="nil"/>
              <w:bottom w:val="nil"/>
            </w:tcBorders>
          </w:tcPr>
          <w:p w:rsidR="00A81B24" w:rsidRPr="00493AFD" w:rsidRDefault="00A81B24" w:rsidP="00A81B24">
            <w:pPr>
              <w:widowControl w:val="0"/>
              <w:rPr>
                <w:sz w:val="16"/>
                <w:highlight w:val="yellow"/>
              </w:rPr>
            </w:pPr>
            <w:r w:rsidRPr="00493AFD">
              <w:rPr>
                <w:rFonts w:cs="Arial"/>
                <w:sz w:val="16"/>
                <w:highlight w:val="yellow"/>
              </w:rPr>
              <w:t>Δ</w:t>
            </w:r>
            <w:r w:rsidRPr="00493AFD">
              <w:rPr>
                <w:sz w:val="16"/>
                <w:highlight w:val="yellow"/>
              </w:rPr>
              <w:t>1/h</w:t>
            </w:r>
            <w:r w:rsidRPr="00493AFD">
              <w:rPr>
                <w:highlight w:val="yellow"/>
                <w:vertAlign w:val="subscript"/>
              </w:rPr>
              <w:t>FE4</w:t>
            </w:r>
            <w:r w:rsidRPr="00493AFD">
              <w:rPr>
                <w:sz w:val="16"/>
                <w:highlight w:val="yellow"/>
              </w:rPr>
              <w:t xml:space="preserve"> </w:t>
            </w:r>
            <w:r w:rsidRPr="00493AFD">
              <w:rPr>
                <w:sz w:val="16"/>
                <w:highlight w:val="yellow"/>
                <w:u w:val="single"/>
              </w:rPr>
              <w:t>5</w:t>
            </w:r>
            <w:r w:rsidRPr="00493AFD">
              <w:rPr>
                <w:sz w:val="16"/>
                <w:highlight w:val="yellow"/>
              </w:rPr>
              <w:t>/</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7.96E-5</w:t>
            </w:r>
          </w:p>
          <w:p w:rsidR="00A81B24" w:rsidRPr="00493AFD" w:rsidRDefault="00A81B24" w:rsidP="00A81B24">
            <w:pPr>
              <w:widowControl w:val="0"/>
              <w:jc w:val="center"/>
              <w:rPr>
                <w:sz w:val="16"/>
                <w:highlight w:val="yellow"/>
              </w:rPr>
            </w:pPr>
            <w:r w:rsidRPr="00493AFD">
              <w:rPr>
                <w:sz w:val="16"/>
                <w:highlight w:val="yellow"/>
              </w:rPr>
              <w:t>1.14E-4</w:t>
            </w:r>
          </w:p>
          <w:p w:rsidR="00A81B24" w:rsidRPr="00493AFD" w:rsidRDefault="00A81B24" w:rsidP="00A81B24">
            <w:pPr>
              <w:widowControl w:val="0"/>
              <w:jc w:val="center"/>
              <w:rPr>
                <w:sz w:val="16"/>
                <w:highlight w:val="yellow"/>
              </w:rPr>
            </w:pPr>
            <w:r w:rsidRPr="00493AFD">
              <w:rPr>
                <w:sz w:val="16"/>
                <w:highlight w:val="yellow"/>
              </w:rPr>
              <w:t>3.59E-4</w:t>
            </w:r>
          </w:p>
        </w:tc>
        <w:tc>
          <w:tcPr>
            <w:tcW w:w="810" w:type="dxa"/>
            <w:tcBorders>
              <w:top w:val="nil"/>
              <w:bottom w:val="nil"/>
            </w:tcBorders>
          </w:tcPr>
          <w:p w:rsidR="00A81B24" w:rsidRPr="00493AFD" w:rsidRDefault="00A81B24" w:rsidP="00A81B24">
            <w:pPr>
              <w:widowControl w:val="0"/>
              <w:jc w:val="center"/>
              <w:rPr>
                <w:sz w:val="16"/>
                <w:highlight w:val="yellow"/>
              </w:rPr>
            </w:pP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Inverse Forward-current transfer ratio</w:t>
            </w:r>
          </w:p>
        </w:tc>
        <w:tc>
          <w:tcPr>
            <w:tcW w:w="769"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3076</w:t>
            </w:r>
          </w:p>
        </w:tc>
        <w:tc>
          <w:tcPr>
            <w:tcW w:w="2688" w:type="dxa"/>
            <w:tcBorders>
              <w:top w:val="nil"/>
              <w:bottom w:val="nil"/>
            </w:tcBorders>
          </w:tcPr>
          <w:p w:rsidR="00A81B24" w:rsidRPr="00493AFD" w:rsidRDefault="00A81B24" w:rsidP="00A81B24">
            <w:pPr>
              <w:widowControl w:val="0"/>
              <w:spacing w:line="180" w:lineRule="exact"/>
              <w:rPr>
                <w:sz w:val="16"/>
                <w:highlight w:val="yellow"/>
              </w:rPr>
            </w:pPr>
            <w:r w:rsidRPr="00493AFD">
              <w:rPr>
                <w:sz w:val="16"/>
                <w:highlight w:val="yellow"/>
              </w:rPr>
              <w:t>V</w:t>
            </w:r>
            <w:r w:rsidRPr="00493AFD">
              <w:rPr>
                <w:highlight w:val="yellow"/>
                <w:vertAlign w:val="subscript"/>
              </w:rPr>
              <w:t>CE</w:t>
            </w:r>
            <w:r w:rsidRPr="00493AFD">
              <w:rPr>
                <w:sz w:val="16"/>
                <w:highlight w:val="yellow"/>
              </w:rPr>
              <w:t xml:space="preserve"> = 10 V dc; I</w:t>
            </w:r>
            <w:r w:rsidRPr="00493AFD">
              <w:rPr>
                <w:highlight w:val="yellow"/>
                <w:vertAlign w:val="subscript"/>
              </w:rPr>
              <w:t>C</w:t>
            </w:r>
            <w:r w:rsidRPr="00493AFD">
              <w:rPr>
                <w:sz w:val="16"/>
                <w:highlight w:val="yellow"/>
              </w:rPr>
              <w:t xml:space="preserve"> = 500 mA dc</w:t>
            </w:r>
          </w:p>
        </w:tc>
        <w:tc>
          <w:tcPr>
            <w:tcW w:w="953" w:type="dxa"/>
            <w:tcBorders>
              <w:top w:val="nil"/>
              <w:bottom w:val="nil"/>
            </w:tcBorders>
          </w:tcPr>
          <w:p w:rsidR="00A81B24" w:rsidRPr="00493AFD" w:rsidRDefault="00A81B24" w:rsidP="00A81B24">
            <w:pPr>
              <w:widowControl w:val="0"/>
              <w:rPr>
                <w:sz w:val="16"/>
                <w:highlight w:val="yellow"/>
              </w:rPr>
            </w:pPr>
            <w:r w:rsidRPr="00493AFD">
              <w:rPr>
                <w:rFonts w:cs="Arial"/>
                <w:sz w:val="16"/>
                <w:highlight w:val="yellow"/>
              </w:rPr>
              <w:t>Δ</w:t>
            </w:r>
            <w:r w:rsidRPr="00493AFD">
              <w:rPr>
                <w:sz w:val="16"/>
                <w:highlight w:val="yellow"/>
              </w:rPr>
              <w:t>1/h</w:t>
            </w:r>
            <w:r w:rsidRPr="00493AFD">
              <w:rPr>
                <w:highlight w:val="yellow"/>
                <w:vertAlign w:val="subscript"/>
              </w:rPr>
              <w:t>FE5</w:t>
            </w:r>
            <w:r w:rsidRPr="00493AFD">
              <w:rPr>
                <w:sz w:val="16"/>
                <w:highlight w:val="yellow"/>
              </w:rPr>
              <w:t xml:space="preserve"> </w:t>
            </w:r>
            <w:r w:rsidRPr="00493AFD">
              <w:rPr>
                <w:sz w:val="16"/>
                <w:highlight w:val="yellow"/>
                <w:u w:val="single"/>
              </w:rPr>
              <w:t>5</w:t>
            </w:r>
            <w:r w:rsidRPr="00493AFD">
              <w:rPr>
                <w:sz w:val="16"/>
                <w:highlight w:val="yellow"/>
              </w:rPr>
              <w:t>/</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4.42E-4</w:t>
            </w:r>
          </w:p>
          <w:p w:rsidR="00A81B24" w:rsidRPr="00493AFD" w:rsidRDefault="00A81B24" w:rsidP="00A81B24">
            <w:pPr>
              <w:widowControl w:val="0"/>
              <w:jc w:val="center"/>
              <w:rPr>
                <w:sz w:val="16"/>
                <w:highlight w:val="yellow"/>
              </w:rPr>
            </w:pPr>
            <w:r w:rsidRPr="00493AFD">
              <w:rPr>
                <w:sz w:val="16"/>
                <w:highlight w:val="yellow"/>
              </w:rPr>
              <w:t>5.96E-4</w:t>
            </w:r>
          </w:p>
          <w:p w:rsidR="00A81B24" w:rsidRPr="00493AFD" w:rsidRDefault="00A81B24" w:rsidP="00A81B24">
            <w:pPr>
              <w:widowControl w:val="0"/>
              <w:jc w:val="center"/>
              <w:rPr>
                <w:sz w:val="16"/>
                <w:highlight w:val="yellow"/>
              </w:rPr>
            </w:pPr>
            <w:r w:rsidRPr="00493AFD">
              <w:rPr>
                <w:sz w:val="16"/>
                <w:highlight w:val="yellow"/>
              </w:rPr>
              <w:t>1.79E-3</w:t>
            </w:r>
          </w:p>
        </w:tc>
        <w:tc>
          <w:tcPr>
            <w:tcW w:w="810" w:type="dxa"/>
            <w:tcBorders>
              <w:top w:val="nil"/>
              <w:bottom w:val="nil"/>
            </w:tcBorders>
          </w:tcPr>
          <w:p w:rsidR="00A81B24" w:rsidRPr="00493AFD" w:rsidRDefault="00A81B24" w:rsidP="00A81B24">
            <w:pPr>
              <w:widowControl w:val="0"/>
              <w:jc w:val="center"/>
              <w:rPr>
                <w:strike/>
                <w:sz w:val="16"/>
                <w:highlight w:val="yellow"/>
              </w:rPr>
            </w:pP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Collector-emitter saturation voltage</w:t>
            </w:r>
          </w:p>
        </w:tc>
        <w:tc>
          <w:tcPr>
            <w:tcW w:w="769"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3071</w:t>
            </w:r>
          </w:p>
        </w:tc>
        <w:tc>
          <w:tcPr>
            <w:tcW w:w="2688" w:type="dxa"/>
            <w:tcBorders>
              <w:top w:val="nil"/>
              <w:bottom w:val="nil"/>
            </w:tcBorders>
          </w:tcPr>
          <w:p w:rsidR="00A81B24" w:rsidRPr="00493AFD" w:rsidRDefault="00A81B24" w:rsidP="00A81B24">
            <w:pPr>
              <w:widowControl w:val="0"/>
              <w:spacing w:line="180" w:lineRule="exact"/>
              <w:rPr>
                <w:sz w:val="16"/>
                <w:highlight w:val="yellow"/>
              </w:rPr>
            </w:pPr>
            <w:r w:rsidRPr="00493AFD">
              <w:rPr>
                <w:sz w:val="16"/>
                <w:highlight w:val="yellow"/>
              </w:rPr>
              <w:t>I</w:t>
            </w:r>
            <w:r w:rsidRPr="00493AFD">
              <w:rPr>
                <w:highlight w:val="yellow"/>
                <w:vertAlign w:val="subscript"/>
              </w:rPr>
              <w:t>C</w:t>
            </w:r>
            <w:r w:rsidRPr="00493AFD">
              <w:rPr>
                <w:sz w:val="16"/>
                <w:highlight w:val="yellow"/>
              </w:rPr>
              <w:t xml:space="preserve"> = 150 mA dc; I</w:t>
            </w:r>
            <w:r w:rsidRPr="00493AFD">
              <w:rPr>
                <w:highlight w:val="yellow"/>
                <w:vertAlign w:val="subscript"/>
              </w:rPr>
              <w:t>B</w:t>
            </w:r>
            <w:r w:rsidRPr="00493AFD">
              <w:rPr>
                <w:sz w:val="16"/>
                <w:highlight w:val="yellow"/>
              </w:rPr>
              <w:t xml:space="preserve"> = 15 mA dc</w:t>
            </w:r>
          </w:p>
        </w:tc>
        <w:tc>
          <w:tcPr>
            <w:tcW w:w="953" w:type="dxa"/>
            <w:tcBorders>
              <w:top w:val="nil"/>
              <w:bottom w:val="nil"/>
            </w:tcBorders>
          </w:tcPr>
          <w:p w:rsidR="00A81B24" w:rsidRPr="00493AFD" w:rsidRDefault="00A81B24" w:rsidP="00A81B24">
            <w:pPr>
              <w:widowControl w:val="0"/>
              <w:spacing w:line="180" w:lineRule="exact"/>
              <w:rPr>
                <w:sz w:val="16"/>
                <w:highlight w:val="yellow"/>
              </w:rPr>
            </w:pPr>
            <w:r w:rsidRPr="00493AFD">
              <w:rPr>
                <w:rFonts w:cs="Arial"/>
                <w:sz w:val="16"/>
                <w:highlight w:val="yellow"/>
              </w:rPr>
              <w:t>Δ</w:t>
            </w:r>
            <w:r w:rsidRPr="00493AFD">
              <w:rPr>
                <w:sz w:val="16"/>
                <w:highlight w:val="yellow"/>
              </w:rPr>
              <w:t>V</w:t>
            </w:r>
            <w:r w:rsidRPr="00493AFD">
              <w:rPr>
                <w:highlight w:val="yellow"/>
                <w:vertAlign w:val="subscript"/>
              </w:rPr>
              <w:t>CE(sat)1</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3.4</w:t>
            </w:r>
          </w:p>
          <w:p w:rsidR="00A81B24" w:rsidRPr="00493AFD" w:rsidRDefault="00A81B24" w:rsidP="00A81B24">
            <w:pPr>
              <w:widowControl w:val="0"/>
              <w:jc w:val="center"/>
              <w:rPr>
                <w:sz w:val="16"/>
                <w:highlight w:val="yellow"/>
              </w:rPr>
            </w:pPr>
            <w:r w:rsidRPr="00493AFD">
              <w:rPr>
                <w:sz w:val="16"/>
                <w:highlight w:val="yellow"/>
              </w:rPr>
              <w:t>4.0</w:t>
            </w:r>
          </w:p>
          <w:p w:rsidR="00A81B24" w:rsidRPr="00493AFD" w:rsidRDefault="00A81B24" w:rsidP="00A81B24">
            <w:pPr>
              <w:widowControl w:val="0"/>
              <w:jc w:val="center"/>
              <w:rPr>
                <w:sz w:val="16"/>
                <w:highlight w:val="yellow"/>
              </w:rPr>
            </w:pPr>
            <w:r w:rsidRPr="00493AFD">
              <w:rPr>
                <w:sz w:val="16"/>
                <w:highlight w:val="yellow"/>
              </w:rPr>
              <w:t>8.3</w:t>
            </w:r>
          </w:p>
        </w:tc>
        <w:tc>
          <w:tcPr>
            <w:tcW w:w="81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mV dc</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r w:rsidRPr="00493AFD">
              <w:rPr>
                <w:sz w:val="16"/>
                <w:highlight w:val="yellow"/>
              </w:rPr>
              <w:t>Delta Collector-emitter saturation voltage</w:t>
            </w:r>
          </w:p>
        </w:tc>
        <w:tc>
          <w:tcPr>
            <w:tcW w:w="769"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3071</w:t>
            </w:r>
          </w:p>
        </w:tc>
        <w:tc>
          <w:tcPr>
            <w:tcW w:w="2688" w:type="dxa"/>
            <w:tcBorders>
              <w:top w:val="nil"/>
              <w:bottom w:val="nil"/>
            </w:tcBorders>
          </w:tcPr>
          <w:p w:rsidR="00A81B24" w:rsidRPr="00493AFD" w:rsidRDefault="00A81B24" w:rsidP="00A81B24">
            <w:pPr>
              <w:widowControl w:val="0"/>
              <w:spacing w:line="180" w:lineRule="exact"/>
              <w:rPr>
                <w:sz w:val="16"/>
                <w:highlight w:val="yellow"/>
              </w:rPr>
            </w:pPr>
            <w:r w:rsidRPr="00493AFD">
              <w:rPr>
                <w:sz w:val="16"/>
                <w:highlight w:val="yellow"/>
              </w:rPr>
              <w:t>I</w:t>
            </w:r>
            <w:r w:rsidRPr="00493AFD">
              <w:rPr>
                <w:highlight w:val="yellow"/>
                <w:vertAlign w:val="subscript"/>
              </w:rPr>
              <w:t>C</w:t>
            </w:r>
            <w:r w:rsidRPr="00493AFD">
              <w:rPr>
                <w:sz w:val="16"/>
                <w:highlight w:val="yellow"/>
              </w:rPr>
              <w:t xml:space="preserve"> = 500 mA dc; I</w:t>
            </w:r>
            <w:r w:rsidRPr="00493AFD">
              <w:rPr>
                <w:highlight w:val="yellow"/>
                <w:vertAlign w:val="subscript"/>
              </w:rPr>
              <w:t>B</w:t>
            </w:r>
            <w:r w:rsidRPr="00493AFD">
              <w:rPr>
                <w:sz w:val="16"/>
                <w:highlight w:val="yellow"/>
              </w:rPr>
              <w:t xml:space="preserve"> = 50 mA dc</w:t>
            </w:r>
          </w:p>
        </w:tc>
        <w:tc>
          <w:tcPr>
            <w:tcW w:w="953" w:type="dxa"/>
            <w:tcBorders>
              <w:top w:val="nil"/>
              <w:bottom w:val="nil"/>
            </w:tcBorders>
          </w:tcPr>
          <w:p w:rsidR="00A81B24" w:rsidRPr="00493AFD" w:rsidRDefault="00A81B24" w:rsidP="00A81B24">
            <w:pPr>
              <w:widowControl w:val="0"/>
              <w:spacing w:line="180" w:lineRule="exact"/>
              <w:rPr>
                <w:sz w:val="16"/>
                <w:highlight w:val="yellow"/>
              </w:rPr>
            </w:pPr>
            <w:r w:rsidRPr="00493AFD">
              <w:rPr>
                <w:rFonts w:cs="Arial"/>
                <w:sz w:val="16"/>
                <w:highlight w:val="yellow"/>
              </w:rPr>
              <w:t>Δ</w:t>
            </w:r>
            <w:r w:rsidRPr="00493AFD">
              <w:rPr>
                <w:sz w:val="16"/>
                <w:highlight w:val="yellow"/>
              </w:rPr>
              <w:t>V</w:t>
            </w:r>
            <w:r w:rsidRPr="00493AFD">
              <w:rPr>
                <w:highlight w:val="yellow"/>
                <w:vertAlign w:val="subscript"/>
              </w:rPr>
              <w:t>CE(sat)2</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7.9</w:t>
            </w:r>
          </w:p>
          <w:p w:rsidR="00A81B24" w:rsidRPr="00493AFD" w:rsidRDefault="00A81B24" w:rsidP="00A81B24">
            <w:pPr>
              <w:widowControl w:val="0"/>
              <w:jc w:val="center"/>
              <w:rPr>
                <w:sz w:val="16"/>
                <w:highlight w:val="yellow"/>
              </w:rPr>
            </w:pPr>
            <w:r w:rsidRPr="00493AFD">
              <w:rPr>
                <w:sz w:val="16"/>
                <w:highlight w:val="yellow"/>
              </w:rPr>
              <w:t>9.1</w:t>
            </w:r>
          </w:p>
          <w:p w:rsidR="00A81B24" w:rsidRPr="00493AFD" w:rsidRDefault="00A81B24" w:rsidP="00A81B24">
            <w:pPr>
              <w:widowControl w:val="0"/>
              <w:jc w:val="center"/>
              <w:rPr>
                <w:sz w:val="16"/>
                <w:highlight w:val="yellow"/>
              </w:rPr>
            </w:pPr>
            <w:r w:rsidRPr="00493AFD">
              <w:rPr>
                <w:sz w:val="16"/>
                <w:highlight w:val="yellow"/>
              </w:rPr>
              <w:t>16.0</w:t>
            </w:r>
          </w:p>
        </w:tc>
        <w:tc>
          <w:tcPr>
            <w:tcW w:w="81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mV dc</w:t>
            </w:r>
          </w:p>
        </w:tc>
        <w:tc>
          <w:tcPr>
            <w:tcW w:w="990" w:type="dxa"/>
            <w:tcBorders>
              <w:top w:val="nil"/>
              <w:bottom w:val="nil"/>
            </w:tcBorders>
          </w:tcPr>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jc w:val="center"/>
              <w:rPr>
                <w:sz w:val="16"/>
                <w:highlight w:val="yellow"/>
              </w:rPr>
            </w:pPr>
          </w:p>
        </w:tc>
      </w:tr>
    </w:tbl>
    <w:p w:rsidR="00A81B24" w:rsidRPr="00493AFD" w:rsidRDefault="00A81B24" w:rsidP="00A81B24">
      <w:pPr>
        <w:widowControl w:val="0"/>
        <w:tabs>
          <w:tab w:val="left" w:pos="-1440"/>
        </w:tabs>
        <w:rPr>
          <w:highlight w:val="yellow"/>
        </w:rPr>
      </w:pPr>
      <w:r w:rsidRPr="00493AFD">
        <w:rPr>
          <w:highlight w:val="yellow"/>
        </w:rPr>
        <w:t>See footnotes at end of table.</w:t>
      </w:r>
    </w:p>
    <w:p w:rsidR="00A81B24" w:rsidRPr="00493AFD" w:rsidRDefault="00A81B24" w:rsidP="00A81B24">
      <w:pPr>
        <w:rPr>
          <w:highlight w:val="yellow"/>
        </w:rPr>
      </w:pPr>
      <w:r w:rsidRPr="00493AFD">
        <w:rPr>
          <w:highlight w:val="yellow"/>
        </w:rPr>
        <w:br w:type="page"/>
      </w:r>
    </w:p>
    <w:p w:rsidR="00A81B24" w:rsidRPr="00493AFD" w:rsidRDefault="00A81B24" w:rsidP="00A81B24">
      <w:pPr>
        <w:widowControl w:val="0"/>
        <w:tabs>
          <w:tab w:val="left" w:pos="-1440"/>
        </w:tabs>
        <w:jc w:val="center"/>
        <w:rPr>
          <w:highlight w:val="yellow"/>
        </w:rPr>
      </w:pPr>
      <w:proofErr w:type="gramStart"/>
      <w:r w:rsidRPr="00493AFD">
        <w:rPr>
          <w:highlight w:val="yellow"/>
        </w:rPr>
        <w:lastRenderedPageBreak/>
        <w:t>TABLE IV.</w:t>
      </w:r>
      <w:proofErr w:type="gramEnd"/>
      <w:r w:rsidRPr="00493AFD">
        <w:rPr>
          <w:highlight w:val="yellow"/>
        </w:rPr>
        <w:t xml:space="preserve">  </w:t>
      </w:r>
      <w:r w:rsidRPr="00493AFD">
        <w:rPr>
          <w:highlight w:val="yellow"/>
          <w:u w:val="single"/>
        </w:rPr>
        <w:t>Group E inspection</w:t>
      </w:r>
      <w:r w:rsidRPr="00493AFD">
        <w:rPr>
          <w:highlight w:val="yellow"/>
        </w:rPr>
        <w:t xml:space="preserve"> - Continued.</w:t>
      </w:r>
    </w:p>
    <w:p w:rsidR="00A81B24" w:rsidRPr="00493AFD" w:rsidRDefault="00A81B24" w:rsidP="00A81B24">
      <w:pPr>
        <w:widowControl w:val="0"/>
        <w:tabs>
          <w:tab w:val="left" w:pos="-1440"/>
        </w:tabs>
        <w:jc w:val="center"/>
        <w:rPr>
          <w:highlight w:val="yellow"/>
        </w:rPr>
      </w:pPr>
    </w:p>
    <w:tbl>
      <w:tblPr>
        <w:tblW w:w="972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520"/>
        <w:gridCol w:w="810"/>
        <w:gridCol w:w="2610"/>
        <w:gridCol w:w="990"/>
        <w:gridCol w:w="990"/>
        <w:gridCol w:w="810"/>
        <w:gridCol w:w="990"/>
      </w:tblGrid>
      <w:tr w:rsidR="00A81B24" w:rsidRPr="00493AFD" w:rsidTr="00A81B24">
        <w:tc>
          <w:tcPr>
            <w:tcW w:w="2520" w:type="dxa"/>
            <w:tcBorders>
              <w:bottom w:val="nil"/>
            </w:tcBorders>
          </w:tcPr>
          <w:p w:rsidR="00A81B24" w:rsidRPr="00493AFD" w:rsidRDefault="00A81B24" w:rsidP="00A81B24">
            <w:pPr>
              <w:widowControl w:val="0"/>
              <w:tabs>
                <w:tab w:val="left" w:pos="-1440"/>
              </w:tabs>
              <w:rPr>
                <w:sz w:val="16"/>
                <w:highlight w:val="yellow"/>
              </w:rPr>
            </w:pPr>
          </w:p>
          <w:p w:rsidR="00A81B24" w:rsidRPr="00493AFD" w:rsidRDefault="00A81B24" w:rsidP="00A81B24">
            <w:pPr>
              <w:widowControl w:val="0"/>
              <w:tabs>
                <w:tab w:val="left" w:pos="-1440"/>
              </w:tabs>
              <w:jc w:val="center"/>
              <w:rPr>
                <w:sz w:val="16"/>
                <w:highlight w:val="yellow"/>
              </w:rPr>
            </w:pPr>
            <w:r w:rsidRPr="00493AFD">
              <w:rPr>
                <w:sz w:val="16"/>
                <w:highlight w:val="yellow"/>
              </w:rPr>
              <w:t xml:space="preserve">Inspection  </w:t>
            </w:r>
            <w:r w:rsidRPr="00493AFD">
              <w:rPr>
                <w:sz w:val="16"/>
                <w:highlight w:val="yellow"/>
                <w:u w:val="single"/>
              </w:rPr>
              <w:t>1</w:t>
            </w:r>
            <w:r w:rsidRPr="00493AFD">
              <w:rPr>
                <w:sz w:val="16"/>
                <w:highlight w:val="yellow"/>
              </w:rPr>
              <w:t xml:space="preserve">/ </w:t>
            </w:r>
            <w:r w:rsidRPr="00493AFD">
              <w:rPr>
                <w:sz w:val="16"/>
                <w:highlight w:val="yellow"/>
                <w:u w:val="single"/>
              </w:rPr>
              <w:t>2</w:t>
            </w:r>
            <w:r w:rsidRPr="00493AFD">
              <w:rPr>
                <w:sz w:val="16"/>
                <w:highlight w:val="yellow"/>
              </w:rPr>
              <w:t xml:space="preserve">/ </w:t>
            </w:r>
            <w:r w:rsidRPr="00493AFD">
              <w:rPr>
                <w:sz w:val="16"/>
                <w:highlight w:val="yellow"/>
                <w:u w:val="single"/>
              </w:rPr>
              <w:t>3</w:t>
            </w:r>
            <w:r w:rsidRPr="00493AFD">
              <w:rPr>
                <w:sz w:val="16"/>
                <w:highlight w:val="yellow"/>
              </w:rPr>
              <w:t>/</w:t>
            </w:r>
          </w:p>
        </w:tc>
        <w:tc>
          <w:tcPr>
            <w:tcW w:w="3420" w:type="dxa"/>
            <w:gridSpan w:val="2"/>
          </w:tcPr>
          <w:p w:rsidR="00A81B24" w:rsidRPr="00493AFD" w:rsidRDefault="00A81B24" w:rsidP="00A81B24">
            <w:pPr>
              <w:widowControl w:val="0"/>
              <w:jc w:val="center"/>
              <w:rPr>
                <w:sz w:val="16"/>
                <w:highlight w:val="yellow"/>
              </w:rPr>
            </w:pPr>
          </w:p>
          <w:p w:rsidR="00A81B24" w:rsidRPr="00493AFD" w:rsidRDefault="00A81B24" w:rsidP="00A81B24">
            <w:pPr>
              <w:widowControl w:val="0"/>
              <w:jc w:val="center"/>
              <w:rPr>
                <w:sz w:val="16"/>
                <w:highlight w:val="yellow"/>
              </w:rPr>
            </w:pPr>
            <w:r w:rsidRPr="00493AFD">
              <w:rPr>
                <w:sz w:val="16"/>
                <w:highlight w:val="yellow"/>
              </w:rPr>
              <w:t>MIL-STD-750</w:t>
            </w:r>
          </w:p>
        </w:tc>
        <w:tc>
          <w:tcPr>
            <w:tcW w:w="990" w:type="dxa"/>
            <w:tcBorders>
              <w:bottom w:val="nil"/>
            </w:tcBorders>
          </w:tcPr>
          <w:p w:rsidR="00A81B24" w:rsidRPr="00493AFD" w:rsidRDefault="00A81B24" w:rsidP="00A81B24">
            <w:pPr>
              <w:widowControl w:val="0"/>
              <w:tabs>
                <w:tab w:val="left" w:pos="-1440"/>
              </w:tabs>
              <w:rPr>
                <w:sz w:val="16"/>
                <w:highlight w:val="yellow"/>
              </w:rPr>
            </w:pPr>
          </w:p>
        </w:tc>
        <w:tc>
          <w:tcPr>
            <w:tcW w:w="990" w:type="dxa"/>
            <w:vMerge w:val="restart"/>
          </w:tcPr>
          <w:p w:rsidR="00A81B24" w:rsidRPr="00493AFD" w:rsidRDefault="00A81B24" w:rsidP="00A81B24">
            <w:pPr>
              <w:widowControl w:val="0"/>
              <w:tabs>
                <w:tab w:val="left" w:pos="-1440"/>
              </w:tabs>
              <w:jc w:val="center"/>
              <w:rPr>
                <w:sz w:val="16"/>
                <w:highlight w:val="yellow"/>
              </w:rPr>
            </w:pPr>
            <w:r w:rsidRPr="00493AFD">
              <w:rPr>
                <w:sz w:val="16"/>
                <w:highlight w:val="yellow"/>
              </w:rPr>
              <w:t xml:space="preserve">Delta Parameter Value </w:t>
            </w:r>
            <w:r w:rsidRPr="00493AFD">
              <w:rPr>
                <w:sz w:val="16"/>
                <w:highlight w:val="yellow"/>
                <w:u w:val="single"/>
              </w:rPr>
              <w:t>4</w:t>
            </w:r>
            <w:r w:rsidRPr="00493AFD">
              <w:rPr>
                <w:sz w:val="16"/>
                <w:highlight w:val="yellow"/>
              </w:rPr>
              <w:t>/</w:t>
            </w:r>
          </w:p>
        </w:tc>
        <w:tc>
          <w:tcPr>
            <w:tcW w:w="810" w:type="dxa"/>
            <w:vMerge w:val="restart"/>
          </w:tcPr>
          <w:p w:rsidR="00A81B24" w:rsidRPr="00493AFD" w:rsidRDefault="00A81B24" w:rsidP="00A81B24">
            <w:pPr>
              <w:widowControl w:val="0"/>
              <w:tabs>
                <w:tab w:val="left" w:pos="-1440"/>
              </w:tabs>
              <w:rPr>
                <w:sz w:val="16"/>
                <w:highlight w:val="yellow"/>
              </w:rPr>
            </w:pPr>
          </w:p>
          <w:p w:rsidR="00A81B24" w:rsidRPr="00493AFD" w:rsidRDefault="00A81B24" w:rsidP="00A81B24">
            <w:pPr>
              <w:widowControl w:val="0"/>
              <w:tabs>
                <w:tab w:val="left" w:pos="-1440"/>
              </w:tabs>
              <w:jc w:val="center"/>
              <w:rPr>
                <w:sz w:val="16"/>
                <w:highlight w:val="yellow"/>
              </w:rPr>
            </w:pPr>
            <w:r w:rsidRPr="00493AFD">
              <w:rPr>
                <w:sz w:val="16"/>
                <w:highlight w:val="yellow"/>
              </w:rPr>
              <w:t>Unit</w:t>
            </w:r>
          </w:p>
        </w:tc>
        <w:tc>
          <w:tcPr>
            <w:tcW w:w="990" w:type="dxa"/>
            <w:vMerge w:val="restart"/>
          </w:tcPr>
          <w:p w:rsidR="00A81B24" w:rsidRPr="00493AFD" w:rsidRDefault="00A81B24" w:rsidP="00A81B24">
            <w:pPr>
              <w:widowControl w:val="0"/>
              <w:tabs>
                <w:tab w:val="left" w:pos="-1440"/>
              </w:tabs>
              <w:jc w:val="center"/>
              <w:rPr>
                <w:sz w:val="16"/>
                <w:highlight w:val="yellow"/>
              </w:rPr>
            </w:pPr>
            <w:r w:rsidRPr="00493AFD">
              <w:rPr>
                <w:sz w:val="16"/>
                <w:highlight w:val="yellow"/>
              </w:rPr>
              <w:t>Neutron Level</w:t>
            </w:r>
          </w:p>
          <w:p w:rsidR="00A81B24" w:rsidRPr="00493AFD" w:rsidRDefault="00A81B24" w:rsidP="00A81B24">
            <w:pPr>
              <w:widowControl w:val="0"/>
              <w:tabs>
                <w:tab w:val="left" w:pos="-1440"/>
              </w:tabs>
              <w:jc w:val="center"/>
              <w:rPr>
                <w:sz w:val="16"/>
                <w:highlight w:val="yellow"/>
              </w:rPr>
            </w:pPr>
            <w:r w:rsidRPr="00493AFD">
              <w:rPr>
                <w:sz w:val="16"/>
                <w:highlight w:val="yellow"/>
              </w:rPr>
              <w:t>(n/cm2)</w:t>
            </w:r>
          </w:p>
        </w:tc>
      </w:tr>
      <w:tr w:rsidR="00A81B24" w:rsidRPr="00493AFD" w:rsidTr="00A81B24">
        <w:tc>
          <w:tcPr>
            <w:tcW w:w="2520" w:type="dxa"/>
            <w:tcBorders>
              <w:top w:val="nil"/>
            </w:tcBorders>
          </w:tcPr>
          <w:p w:rsidR="00A81B24" w:rsidRPr="00493AFD" w:rsidRDefault="00A81B24" w:rsidP="00A81B24">
            <w:pPr>
              <w:widowControl w:val="0"/>
              <w:tabs>
                <w:tab w:val="left" w:pos="-1440"/>
              </w:tabs>
              <w:jc w:val="center"/>
              <w:rPr>
                <w:sz w:val="16"/>
                <w:highlight w:val="yellow"/>
              </w:rPr>
            </w:pPr>
          </w:p>
        </w:tc>
        <w:tc>
          <w:tcPr>
            <w:tcW w:w="810" w:type="dxa"/>
          </w:tcPr>
          <w:p w:rsidR="00A81B24" w:rsidRPr="00493AFD" w:rsidRDefault="00A81B24" w:rsidP="00A81B24">
            <w:pPr>
              <w:widowControl w:val="0"/>
              <w:jc w:val="center"/>
              <w:rPr>
                <w:sz w:val="16"/>
                <w:highlight w:val="yellow"/>
              </w:rPr>
            </w:pPr>
            <w:r w:rsidRPr="00493AFD">
              <w:rPr>
                <w:sz w:val="16"/>
                <w:highlight w:val="yellow"/>
              </w:rPr>
              <w:t>Method</w:t>
            </w:r>
          </w:p>
        </w:tc>
        <w:tc>
          <w:tcPr>
            <w:tcW w:w="2610" w:type="dxa"/>
          </w:tcPr>
          <w:p w:rsidR="00A81B24" w:rsidRPr="00493AFD" w:rsidRDefault="00A81B24" w:rsidP="00A81B24">
            <w:pPr>
              <w:widowControl w:val="0"/>
              <w:tabs>
                <w:tab w:val="left" w:pos="-1440"/>
              </w:tabs>
              <w:jc w:val="center"/>
              <w:rPr>
                <w:sz w:val="16"/>
                <w:highlight w:val="yellow"/>
              </w:rPr>
            </w:pPr>
            <w:r w:rsidRPr="00493AFD">
              <w:rPr>
                <w:sz w:val="16"/>
                <w:highlight w:val="yellow"/>
              </w:rPr>
              <w:t>Conditions</w:t>
            </w:r>
          </w:p>
        </w:tc>
        <w:tc>
          <w:tcPr>
            <w:tcW w:w="990" w:type="dxa"/>
            <w:tcBorders>
              <w:top w:val="nil"/>
            </w:tcBorders>
          </w:tcPr>
          <w:p w:rsidR="00A81B24" w:rsidRPr="00493AFD" w:rsidRDefault="00A81B24" w:rsidP="00A81B24">
            <w:pPr>
              <w:widowControl w:val="0"/>
              <w:tabs>
                <w:tab w:val="left" w:pos="-1440"/>
              </w:tabs>
              <w:jc w:val="center"/>
              <w:rPr>
                <w:sz w:val="16"/>
                <w:highlight w:val="yellow"/>
              </w:rPr>
            </w:pPr>
            <w:r w:rsidRPr="00493AFD">
              <w:rPr>
                <w:sz w:val="16"/>
                <w:highlight w:val="yellow"/>
              </w:rPr>
              <w:t>Symbol</w:t>
            </w:r>
          </w:p>
        </w:tc>
        <w:tc>
          <w:tcPr>
            <w:tcW w:w="990" w:type="dxa"/>
            <w:vMerge/>
          </w:tcPr>
          <w:p w:rsidR="00A81B24" w:rsidRPr="00493AFD" w:rsidRDefault="00A81B24" w:rsidP="00A81B24">
            <w:pPr>
              <w:widowControl w:val="0"/>
              <w:tabs>
                <w:tab w:val="left" w:pos="-1440"/>
              </w:tabs>
              <w:jc w:val="center"/>
              <w:rPr>
                <w:sz w:val="16"/>
                <w:highlight w:val="yellow"/>
              </w:rPr>
            </w:pPr>
          </w:p>
        </w:tc>
        <w:tc>
          <w:tcPr>
            <w:tcW w:w="810" w:type="dxa"/>
            <w:vMerge/>
          </w:tcPr>
          <w:p w:rsidR="00A81B24" w:rsidRPr="00493AFD" w:rsidRDefault="00A81B24" w:rsidP="00A81B24">
            <w:pPr>
              <w:widowControl w:val="0"/>
              <w:tabs>
                <w:tab w:val="left" w:pos="-1440"/>
              </w:tabs>
              <w:jc w:val="center"/>
              <w:rPr>
                <w:sz w:val="16"/>
                <w:highlight w:val="yellow"/>
              </w:rPr>
            </w:pPr>
          </w:p>
        </w:tc>
        <w:tc>
          <w:tcPr>
            <w:tcW w:w="990" w:type="dxa"/>
            <w:vMerge/>
          </w:tcPr>
          <w:p w:rsidR="00A81B24" w:rsidRPr="00493AFD" w:rsidRDefault="00A81B24" w:rsidP="00A81B24">
            <w:pPr>
              <w:widowControl w:val="0"/>
              <w:tabs>
                <w:tab w:val="left" w:pos="-1440"/>
              </w:tabs>
              <w:jc w:val="center"/>
              <w:rPr>
                <w:sz w:val="16"/>
                <w:highlight w:val="yellow"/>
              </w:rPr>
            </w:pPr>
          </w:p>
        </w:tc>
      </w:tr>
      <w:tr w:rsidR="00A81B24" w:rsidRPr="00493AFD" w:rsidTr="00A81B24">
        <w:tc>
          <w:tcPr>
            <w:tcW w:w="2520" w:type="dxa"/>
            <w:tcBorders>
              <w:bottom w:val="nil"/>
            </w:tcBorders>
          </w:tcPr>
          <w:p w:rsidR="00A81B24" w:rsidRPr="00493AFD" w:rsidRDefault="00A81B24" w:rsidP="00A81B24">
            <w:pPr>
              <w:widowControl w:val="0"/>
              <w:tabs>
                <w:tab w:val="left" w:pos="-1440"/>
              </w:tabs>
              <w:jc w:val="center"/>
              <w:rPr>
                <w:sz w:val="16"/>
                <w:highlight w:val="yellow"/>
                <w:u w:val="single"/>
              </w:rPr>
            </w:pPr>
          </w:p>
          <w:p w:rsidR="00A81B24" w:rsidRPr="00493AFD" w:rsidRDefault="00A81B24" w:rsidP="00A81B24">
            <w:pPr>
              <w:widowControl w:val="0"/>
              <w:tabs>
                <w:tab w:val="left" w:pos="-1440"/>
              </w:tabs>
              <w:jc w:val="center"/>
              <w:rPr>
                <w:sz w:val="16"/>
                <w:highlight w:val="yellow"/>
              </w:rPr>
            </w:pPr>
            <w:r w:rsidRPr="00493AFD">
              <w:rPr>
                <w:sz w:val="16"/>
                <w:highlight w:val="yellow"/>
                <w:u w:val="single"/>
              </w:rPr>
              <w:t>Subgroup 12</w:t>
            </w:r>
            <w:r w:rsidRPr="00493AFD">
              <w:rPr>
                <w:sz w:val="16"/>
                <w:highlight w:val="yellow"/>
              </w:rPr>
              <w:t xml:space="preserve"> - Continued</w:t>
            </w:r>
          </w:p>
        </w:tc>
        <w:tc>
          <w:tcPr>
            <w:tcW w:w="810" w:type="dxa"/>
            <w:tcBorders>
              <w:bottom w:val="nil"/>
            </w:tcBorders>
          </w:tcPr>
          <w:p w:rsidR="00A81B24" w:rsidRPr="00493AFD" w:rsidRDefault="00A81B24" w:rsidP="00A81B24">
            <w:pPr>
              <w:widowControl w:val="0"/>
              <w:tabs>
                <w:tab w:val="left" w:pos="-1440"/>
              </w:tabs>
              <w:jc w:val="center"/>
              <w:rPr>
                <w:sz w:val="16"/>
                <w:highlight w:val="yellow"/>
              </w:rPr>
            </w:pPr>
          </w:p>
        </w:tc>
        <w:tc>
          <w:tcPr>
            <w:tcW w:w="2610" w:type="dxa"/>
            <w:tcBorders>
              <w:bottom w:val="nil"/>
            </w:tcBorders>
          </w:tcPr>
          <w:p w:rsidR="00A81B24" w:rsidRPr="00493AFD" w:rsidRDefault="00A81B24" w:rsidP="00A81B24">
            <w:pPr>
              <w:widowControl w:val="0"/>
              <w:tabs>
                <w:tab w:val="left" w:pos="-1440"/>
              </w:tabs>
              <w:rPr>
                <w:sz w:val="16"/>
                <w:highlight w:val="yellow"/>
              </w:rPr>
            </w:pPr>
          </w:p>
        </w:tc>
        <w:tc>
          <w:tcPr>
            <w:tcW w:w="990" w:type="dxa"/>
            <w:tcBorders>
              <w:bottom w:val="nil"/>
            </w:tcBorders>
          </w:tcPr>
          <w:p w:rsidR="00A81B24" w:rsidRPr="00493AFD" w:rsidRDefault="00A81B24" w:rsidP="00A81B24">
            <w:pPr>
              <w:widowControl w:val="0"/>
              <w:tabs>
                <w:tab w:val="left" w:pos="-1440"/>
              </w:tabs>
              <w:rPr>
                <w:sz w:val="16"/>
                <w:highlight w:val="yellow"/>
              </w:rPr>
            </w:pPr>
          </w:p>
        </w:tc>
        <w:tc>
          <w:tcPr>
            <w:tcW w:w="990" w:type="dxa"/>
            <w:tcBorders>
              <w:bottom w:val="nil"/>
            </w:tcBorders>
          </w:tcPr>
          <w:p w:rsidR="00A81B24" w:rsidRPr="00493AFD" w:rsidRDefault="00A81B24" w:rsidP="00A81B24">
            <w:pPr>
              <w:widowControl w:val="0"/>
              <w:tabs>
                <w:tab w:val="left" w:pos="-1440"/>
              </w:tabs>
              <w:jc w:val="center"/>
              <w:rPr>
                <w:sz w:val="16"/>
                <w:highlight w:val="yellow"/>
              </w:rPr>
            </w:pPr>
          </w:p>
        </w:tc>
        <w:tc>
          <w:tcPr>
            <w:tcW w:w="810" w:type="dxa"/>
            <w:tcBorders>
              <w:bottom w:val="nil"/>
            </w:tcBorders>
          </w:tcPr>
          <w:p w:rsidR="00A81B24" w:rsidRPr="00493AFD" w:rsidRDefault="00A81B24" w:rsidP="00A81B24">
            <w:pPr>
              <w:widowControl w:val="0"/>
              <w:tabs>
                <w:tab w:val="left" w:pos="-1440"/>
              </w:tabs>
              <w:jc w:val="center"/>
              <w:rPr>
                <w:sz w:val="16"/>
                <w:highlight w:val="yellow"/>
              </w:rPr>
            </w:pPr>
          </w:p>
        </w:tc>
        <w:tc>
          <w:tcPr>
            <w:tcW w:w="990" w:type="dxa"/>
            <w:tcBorders>
              <w:bottom w:val="nil"/>
            </w:tcBorders>
          </w:tcPr>
          <w:p w:rsidR="00A81B24" w:rsidRPr="00493AFD" w:rsidRDefault="00A81B24" w:rsidP="00A81B24">
            <w:pPr>
              <w:widowControl w:val="0"/>
              <w:tabs>
                <w:tab w:val="left" w:pos="-1440"/>
              </w:tabs>
              <w:jc w:val="center"/>
              <w:rPr>
                <w:sz w:val="16"/>
                <w:highlight w:val="yellow"/>
              </w:rPr>
            </w:pPr>
          </w:p>
        </w:tc>
      </w:tr>
      <w:tr w:rsidR="00A81B24" w:rsidRPr="00493AFD" w:rsidTr="00A81B24">
        <w:tc>
          <w:tcPr>
            <w:tcW w:w="2520" w:type="dxa"/>
            <w:tcBorders>
              <w:top w:val="nil"/>
              <w:bottom w:val="nil"/>
            </w:tcBorders>
          </w:tcPr>
          <w:p w:rsidR="00A81B24" w:rsidRPr="00493AFD" w:rsidRDefault="00A81B24" w:rsidP="00A81B24">
            <w:pPr>
              <w:widowControl w:val="0"/>
              <w:tabs>
                <w:tab w:val="left" w:pos="-1440"/>
              </w:tabs>
              <w:rPr>
                <w:sz w:val="16"/>
                <w:highlight w:val="yellow"/>
              </w:rPr>
            </w:pPr>
          </w:p>
          <w:p w:rsidR="00A81B24" w:rsidRPr="00493AFD" w:rsidRDefault="00A81B24" w:rsidP="00A81B24">
            <w:pPr>
              <w:widowControl w:val="0"/>
              <w:tabs>
                <w:tab w:val="left" w:pos="-1440"/>
              </w:tabs>
              <w:rPr>
                <w:sz w:val="16"/>
                <w:highlight w:val="yellow"/>
              </w:rPr>
            </w:pPr>
            <w:r w:rsidRPr="00493AFD">
              <w:rPr>
                <w:sz w:val="16"/>
                <w:highlight w:val="yellow"/>
              </w:rPr>
              <w:t>Delta Base-emitter saturation voltage</w:t>
            </w:r>
          </w:p>
        </w:tc>
        <w:tc>
          <w:tcPr>
            <w:tcW w:w="810" w:type="dxa"/>
            <w:tcBorders>
              <w:top w:val="nil"/>
              <w:bottom w:val="nil"/>
            </w:tcBorders>
          </w:tcPr>
          <w:p w:rsidR="00A81B24" w:rsidRPr="00493AFD" w:rsidRDefault="00A81B24" w:rsidP="00A81B24">
            <w:pPr>
              <w:widowControl w:val="0"/>
              <w:tabs>
                <w:tab w:val="left" w:pos="-1440"/>
              </w:tabs>
              <w:jc w:val="center"/>
              <w:rPr>
                <w:sz w:val="16"/>
                <w:highlight w:val="yellow"/>
              </w:rPr>
            </w:pPr>
          </w:p>
          <w:p w:rsidR="00A81B24" w:rsidRPr="00493AFD" w:rsidRDefault="00A81B24" w:rsidP="00A81B24">
            <w:pPr>
              <w:widowControl w:val="0"/>
              <w:tabs>
                <w:tab w:val="left" w:pos="-1440"/>
              </w:tabs>
              <w:jc w:val="center"/>
              <w:rPr>
                <w:sz w:val="16"/>
                <w:highlight w:val="yellow"/>
              </w:rPr>
            </w:pPr>
            <w:r w:rsidRPr="00493AFD">
              <w:rPr>
                <w:sz w:val="16"/>
                <w:highlight w:val="yellow"/>
              </w:rPr>
              <w:t>3066</w:t>
            </w:r>
          </w:p>
        </w:tc>
        <w:tc>
          <w:tcPr>
            <w:tcW w:w="2610" w:type="dxa"/>
            <w:tcBorders>
              <w:top w:val="nil"/>
              <w:bottom w:val="nil"/>
            </w:tcBorders>
          </w:tcPr>
          <w:p w:rsidR="00A81B24" w:rsidRPr="00493AFD" w:rsidRDefault="00A81B24" w:rsidP="00A81B24">
            <w:pPr>
              <w:widowControl w:val="0"/>
              <w:tabs>
                <w:tab w:val="left" w:pos="-1440"/>
              </w:tabs>
              <w:rPr>
                <w:sz w:val="16"/>
                <w:highlight w:val="yellow"/>
              </w:rPr>
            </w:pPr>
          </w:p>
          <w:p w:rsidR="00A81B24" w:rsidRPr="00493AFD" w:rsidRDefault="00A81B24" w:rsidP="00A81B24">
            <w:pPr>
              <w:widowControl w:val="0"/>
              <w:tabs>
                <w:tab w:val="left" w:pos="-1440"/>
              </w:tabs>
              <w:rPr>
                <w:sz w:val="16"/>
                <w:highlight w:val="yellow"/>
              </w:rPr>
            </w:pPr>
            <w:r w:rsidRPr="00493AFD">
              <w:rPr>
                <w:sz w:val="16"/>
                <w:highlight w:val="yellow"/>
              </w:rPr>
              <w:t>Test condition A; I</w:t>
            </w:r>
            <w:r w:rsidRPr="00493AFD">
              <w:rPr>
                <w:highlight w:val="yellow"/>
                <w:vertAlign w:val="subscript"/>
              </w:rPr>
              <w:t>C</w:t>
            </w:r>
            <w:r w:rsidRPr="00493AFD">
              <w:rPr>
                <w:sz w:val="16"/>
                <w:highlight w:val="yellow"/>
              </w:rPr>
              <w:t xml:space="preserve"> = 150 mA dc;</w:t>
            </w:r>
          </w:p>
          <w:p w:rsidR="00A81B24" w:rsidRPr="00493AFD" w:rsidRDefault="00A81B24" w:rsidP="00A81B24">
            <w:pPr>
              <w:widowControl w:val="0"/>
              <w:tabs>
                <w:tab w:val="left" w:pos="-1440"/>
              </w:tabs>
              <w:rPr>
                <w:sz w:val="16"/>
                <w:highlight w:val="yellow"/>
              </w:rPr>
            </w:pPr>
            <w:r w:rsidRPr="00493AFD">
              <w:rPr>
                <w:sz w:val="16"/>
                <w:highlight w:val="yellow"/>
              </w:rPr>
              <w:t>I</w:t>
            </w:r>
            <w:r w:rsidRPr="00493AFD">
              <w:rPr>
                <w:highlight w:val="yellow"/>
                <w:vertAlign w:val="subscript"/>
              </w:rPr>
              <w:t>B</w:t>
            </w:r>
            <w:r w:rsidRPr="00493AFD">
              <w:rPr>
                <w:sz w:val="16"/>
                <w:highlight w:val="yellow"/>
              </w:rPr>
              <w:t xml:space="preserve"> = 15 mA dc; pulsed (see 4.5.1)</w:t>
            </w:r>
          </w:p>
        </w:tc>
        <w:tc>
          <w:tcPr>
            <w:tcW w:w="990" w:type="dxa"/>
            <w:tcBorders>
              <w:top w:val="nil"/>
              <w:bottom w:val="nil"/>
            </w:tcBorders>
          </w:tcPr>
          <w:p w:rsidR="00A81B24" w:rsidRPr="00493AFD" w:rsidRDefault="00A81B24" w:rsidP="00A81B24">
            <w:pPr>
              <w:pStyle w:val="TOAHeading"/>
              <w:tabs>
                <w:tab w:val="clear" w:pos="9360"/>
                <w:tab w:val="left" w:pos="-1440"/>
              </w:tabs>
              <w:suppressAutoHyphens w:val="0"/>
              <w:rPr>
                <w:highlight w:val="yellow"/>
              </w:rPr>
            </w:pPr>
          </w:p>
          <w:p w:rsidR="00A81B24" w:rsidRPr="00493AFD" w:rsidRDefault="00A81B24" w:rsidP="00A81B24">
            <w:pPr>
              <w:widowControl w:val="0"/>
              <w:tabs>
                <w:tab w:val="left" w:pos="-1440"/>
              </w:tabs>
              <w:rPr>
                <w:sz w:val="16"/>
                <w:highlight w:val="yellow"/>
              </w:rPr>
            </w:pPr>
            <w:r w:rsidRPr="00493AFD">
              <w:rPr>
                <w:rFonts w:cs="Arial"/>
                <w:sz w:val="16"/>
                <w:highlight w:val="yellow"/>
              </w:rPr>
              <w:t>Δ</w:t>
            </w:r>
            <w:r w:rsidRPr="00493AFD">
              <w:rPr>
                <w:sz w:val="16"/>
                <w:highlight w:val="yellow"/>
              </w:rPr>
              <w:t>V</w:t>
            </w:r>
            <w:r w:rsidRPr="00493AFD">
              <w:rPr>
                <w:highlight w:val="yellow"/>
                <w:vertAlign w:val="subscript"/>
              </w:rPr>
              <w:t>BE(sat)1</w:t>
            </w:r>
          </w:p>
        </w:tc>
        <w:tc>
          <w:tcPr>
            <w:tcW w:w="990" w:type="dxa"/>
            <w:tcBorders>
              <w:top w:val="nil"/>
              <w:bottom w:val="nil"/>
            </w:tcBorders>
          </w:tcPr>
          <w:p w:rsidR="00A81B24" w:rsidRPr="00493AFD" w:rsidRDefault="00A81B24" w:rsidP="00A81B24">
            <w:pPr>
              <w:widowControl w:val="0"/>
              <w:tabs>
                <w:tab w:val="left" w:pos="-1440"/>
              </w:tabs>
              <w:jc w:val="center"/>
              <w:rPr>
                <w:sz w:val="16"/>
                <w:highlight w:val="yellow"/>
              </w:rPr>
            </w:pPr>
          </w:p>
          <w:p w:rsidR="00A81B24" w:rsidRPr="00493AFD" w:rsidRDefault="00A81B24" w:rsidP="00A81B24">
            <w:pPr>
              <w:widowControl w:val="0"/>
              <w:tabs>
                <w:tab w:val="left" w:pos="-1440"/>
              </w:tabs>
              <w:jc w:val="center"/>
              <w:rPr>
                <w:sz w:val="16"/>
                <w:highlight w:val="yellow"/>
              </w:rPr>
            </w:pPr>
            <w:r w:rsidRPr="00493AFD">
              <w:rPr>
                <w:sz w:val="16"/>
                <w:highlight w:val="yellow"/>
              </w:rPr>
              <w:t>5.2</w:t>
            </w:r>
          </w:p>
          <w:p w:rsidR="00A81B24" w:rsidRPr="00493AFD" w:rsidRDefault="00A81B24" w:rsidP="00A81B24">
            <w:pPr>
              <w:widowControl w:val="0"/>
              <w:tabs>
                <w:tab w:val="left" w:pos="-1440"/>
              </w:tabs>
              <w:jc w:val="center"/>
              <w:rPr>
                <w:sz w:val="16"/>
                <w:highlight w:val="yellow"/>
              </w:rPr>
            </w:pPr>
            <w:r w:rsidRPr="00493AFD">
              <w:rPr>
                <w:sz w:val="16"/>
                <w:highlight w:val="yellow"/>
              </w:rPr>
              <w:t>4.0</w:t>
            </w:r>
          </w:p>
          <w:p w:rsidR="00A81B24" w:rsidRPr="00493AFD" w:rsidRDefault="00A81B24" w:rsidP="00A81B24">
            <w:pPr>
              <w:widowControl w:val="0"/>
              <w:tabs>
                <w:tab w:val="left" w:pos="-1440"/>
              </w:tabs>
              <w:jc w:val="center"/>
              <w:rPr>
                <w:sz w:val="16"/>
                <w:highlight w:val="yellow"/>
              </w:rPr>
            </w:pPr>
            <w:r w:rsidRPr="00493AFD">
              <w:rPr>
                <w:sz w:val="16"/>
                <w:highlight w:val="yellow"/>
              </w:rPr>
              <w:t>5.0</w:t>
            </w:r>
          </w:p>
          <w:p w:rsidR="00A81B24" w:rsidRPr="00493AFD" w:rsidRDefault="00A81B24" w:rsidP="00A81B24">
            <w:pPr>
              <w:widowControl w:val="0"/>
              <w:tabs>
                <w:tab w:val="left" w:pos="-1440"/>
              </w:tabs>
              <w:jc w:val="center"/>
              <w:rPr>
                <w:sz w:val="16"/>
                <w:highlight w:val="yellow"/>
              </w:rPr>
            </w:pPr>
          </w:p>
        </w:tc>
        <w:tc>
          <w:tcPr>
            <w:tcW w:w="810" w:type="dxa"/>
            <w:tcBorders>
              <w:top w:val="nil"/>
              <w:bottom w:val="nil"/>
            </w:tcBorders>
          </w:tcPr>
          <w:p w:rsidR="00A81B24" w:rsidRPr="00493AFD" w:rsidRDefault="00A81B24" w:rsidP="00A81B24">
            <w:pPr>
              <w:widowControl w:val="0"/>
              <w:tabs>
                <w:tab w:val="left" w:pos="-1440"/>
              </w:tabs>
              <w:jc w:val="center"/>
              <w:rPr>
                <w:sz w:val="16"/>
                <w:highlight w:val="yellow"/>
              </w:rPr>
            </w:pPr>
          </w:p>
          <w:p w:rsidR="00A81B24" w:rsidRPr="00493AFD" w:rsidRDefault="00A81B24" w:rsidP="00A81B24">
            <w:pPr>
              <w:widowControl w:val="0"/>
              <w:tabs>
                <w:tab w:val="left" w:pos="-1440"/>
              </w:tabs>
              <w:jc w:val="center"/>
              <w:rPr>
                <w:sz w:val="16"/>
                <w:highlight w:val="yellow"/>
              </w:rPr>
            </w:pPr>
            <w:r w:rsidRPr="00493AFD">
              <w:rPr>
                <w:sz w:val="16"/>
                <w:highlight w:val="yellow"/>
              </w:rPr>
              <w:t>mV dc</w:t>
            </w:r>
          </w:p>
        </w:tc>
        <w:tc>
          <w:tcPr>
            <w:tcW w:w="990" w:type="dxa"/>
            <w:tcBorders>
              <w:top w:val="nil"/>
              <w:bottom w:val="nil"/>
            </w:tcBorders>
          </w:tcPr>
          <w:p w:rsidR="00A81B24" w:rsidRPr="00493AFD" w:rsidRDefault="00A81B24" w:rsidP="00A81B24">
            <w:pPr>
              <w:widowControl w:val="0"/>
              <w:tabs>
                <w:tab w:val="left" w:pos="-1440"/>
              </w:tabs>
              <w:jc w:val="center"/>
              <w:rPr>
                <w:sz w:val="16"/>
                <w:highlight w:val="yellow"/>
              </w:rPr>
            </w:pPr>
          </w:p>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tabs>
                <w:tab w:val="left" w:pos="-1440"/>
              </w:tabs>
              <w:jc w:val="center"/>
              <w:rPr>
                <w:sz w:val="16"/>
                <w:highlight w:val="yellow"/>
              </w:rPr>
            </w:pPr>
          </w:p>
        </w:tc>
      </w:tr>
      <w:tr w:rsidR="00A81B24" w:rsidRPr="00493AFD" w:rsidTr="00A81B24">
        <w:tc>
          <w:tcPr>
            <w:tcW w:w="2520" w:type="dxa"/>
            <w:tcBorders>
              <w:top w:val="nil"/>
              <w:bottom w:val="single" w:sz="6" w:space="0" w:color="auto"/>
            </w:tcBorders>
          </w:tcPr>
          <w:p w:rsidR="00A81B24" w:rsidRPr="00493AFD" w:rsidRDefault="00A81B24" w:rsidP="00A81B24">
            <w:pPr>
              <w:widowControl w:val="0"/>
              <w:tabs>
                <w:tab w:val="left" w:pos="-1440"/>
              </w:tabs>
              <w:rPr>
                <w:sz w:val="16"/>
                <w:highlight w:val="yellow"/>
              </w:rPr>
            </w:pPr>
          </w:p>
          <w:p w:rsidR="00A81B24" w:rsidRPr="00493AFD" w:rsidRDefault="00A81B24" w:rsidP="00A81B24">
            <w:pPr>
              <w:widowControl w:val="0"/>
              <w:tabs>
                <w:tab w:val="left" w:pos="-1440"/>
              </w:tabs>
              <w:rPr>
                <w:sz w:val="16"/>
                <w:highlight w:val="yellow"/>
              </w:rPr>
            </w:pPr>
            <w:r w:rsidRPr="00493AFD">
              <w:rPr>
                <w:sz w:val="16"/>
                <w:highlight w:val="yellow"/>
              </w:rPr>
              <w:t>Delta Base-emitter saturation voltage</w:t>
            </w:r>
          </w:p>
        </w:tc>
        <w:tc>
          <w:tcPr>
            <w:tcW w:w="810" w:type="dxa"/>
            <w:tcBorders>
              <w:top w:val="nil"/>
              <w:bottom w:val="single" w:sz="6" w:space="0" w:color="auto"/>
            </w:tcBorders>
          </w:tcPr>
          <w:p w:rsidR="00A81B24" w:rsidRPr="00493AFD" w:rsidRDefault="00A81B24" w:rsidP="00A81B24">
            <w:pPr>
              <w:widowControl w:val="0"/>
              <w:tabs>
                <w:tab w:val="left" w:pos="-1440"/>
              </w:tabs>
              <w:jc w:val="center"/>
              <w:rPr>
                <w:sz w:val="16"/>
                <w:highlight w:val="yellow"/>
              </w:rPr>
            </w:pPr>
          </w:p>
          <w:p w:rsidR="00A81B24" w:rsidRPr="00493AFD" w:rsidRDefault="00A81B24" w:rsidP="00A81B24">
            <w:pPr>
              <w:widowControl w:val="0"/>
              <w:tabs>
                <w:tab w:val="left" w:pos="-1440"/>
              </w:tabs>
              <w:jc w:val="center"/>
              <w:rPr>
                <w:sz w:val="16"/>
                <w:highlight w:val="yellow"/>
              </w:rPr>
            </w:pPr>
            <w:r w:rsidRPr="00493AFD">
              <w:rPr>
                <w:sz w:val="16"/>
                <w:highlight w:val="yellow"/>
              </w:rPr>
              <w:t>3066</w:t>
            </w:r>
          </w:p>
        </w:tc>
        <w:tc>
          <w:tcPr>
            <w:tcW w:w="2610" w:type="dxa"/>
            <w:tcBorders>
              <w:top w:val="nil"/>
              <w:bottom w:val="single" w:sz="6" w:space="0" w:color="auto"/>
            </w:tcBorders>
          </w:tcPr>
          <w:p w:rsidR="00A81B24" w:rsidRPr="00493AFD" w:rsidRDefault="00A81B24" w:rsidP="00A81B24">
            <w:pPr>
              <w:widowControl w:val="0"/>
              <w:tabs>
                <w:tab w:val="left" w:pos="-1440"/>
              </w:tabs>
              <w:rPr>
                <w:sz w:val="16"/>
                <w:highlight w:val="yellow"/>
              </w:rPr>
            </w:pPr>
          </w:p>
          <w:p w:rsidR="00A81B24" w:rsidRPr="00493AFD" w:rsidRDefault="00A81B24" w:rsidP="00A81B24">
            <w:pPr>
              <w:widowControl w:val="0"/>
              <w:tabs>
                <w:tab w:val="left" w:pos="-1440"/>
              </w:tabs>
              <w:rPr>
                <w:sz w:val="16"/>
                <w:highlight w:val="yellow"/>
              </w:rPr>
            </w:pPr>
            <w:r w:rsidRPr="00493AFD">
              <w:rPr>
                <w:sz w:val="16"/>
                <w:highlight w:val="yellow"/>
              </w:rPr>
              <w:t>Test condition A; I</w:t>
            </w:r>
            <w:r w:rsidRPr="00493AFD">
              <w:rPr>
                <w:highlight w:val="yellow"/>
                <w:vertAlign w:val="subscript"/>
              </w:rPr>
              <w:t>C</w:t>
            </w:r>
            <w:r w:rsidRPr="00493AFD">
              <w:rPr>
                <w:sz w:val="16"/>
                <w:highlight w:val="yellow"/>
              </w:rPr>
              <w:t xml:space="preserve"> = 500 mA dc;</w:t>
            </w:r>
          </w:p>
          <w:p w:rsidR="00A81B24" w:rsidRPr="00493AFD" w:rsidRDefault="00A81B24" w:rsidP="00A81B24">
            <w:pPr>
              <w:widowControl w:val="0"/>
              <w:tabs>
                <w:tab w:val="left" w:pos="-1440"/>
              </w:tabs>
              <w:rPr>
                <w:sz w:val="16"/>
                <w:highlight w:val="yellow"/>
              </w:rPr>
            </w:pPr>
            <w:r w:rsidRPr="00493AFD">
              <w:rPr>
                <w:sz w:val="16"/>
                <w:highlight w:val="yellow"/>
              </w:rPr>
              <w:t>I</w:t>
            </w:r>
            <w:r w:rsidRPr="00493AFD">
              <w:rPr>
                <w:highlight w:val="yellow"/>
                <w:vertAlign w:val="subscript"/>
              </w:rPr>
              <w:t>B</w:t>
            </w:r>
            <w:r w:rsidRPr="00493AFD">
              <w:rPr>
                <w:sz w:val="16"/>
                <w:highlight w:val="yellow"/>
              </w:rPr>
              <w:t xml:space="preserve"> = 50 mA dc; pulsed (see 4.5.1)</w:t>
            </w:r>
          </w:p>
        </w:tc>
        <w:tc>
          <w:tcPr>
            <w:tcW w:w="990" w:type="dxa"/>
            <w:tcBorders>
              <w:top w:val="nil"/>
              <w:bottom w:val="single" w:sz="6" w:space="0" w:color="auto"/>
            </w:tcBorders>
          </w:tcPr>
          <w:p w:rsidR="00A81B24" w:rsidRPr="00493AFD" w:rsidRDefault="00A81B24" w:rsidP="00A81B24">
            <w:pPr>
              <w:pStyle w:val="TOAHeading"/>
              <w:tabs>
                <w:tab w:val="clear" w:pos="9360"/>
                <w:tab w:val="left" w:pos="-1440"/>
              </w:tabs>
              <w:suppressAutoHyphens w:val="0"/>
              <w:rPr>
                <w:highlight w:val="yellow"/>
              </w:rPr>
            </w:pPr>
          </w:p>
          <w:p w:rsidR="00A81B24" w:rsidRPr="00493AFD" w:rsidRDefault="00A81B24" w:rsidP="00A81B24">
            <w:pPr>
              <w:widowControl w:val="0"/>
              <w:tabs>
                <w:tab w:val="left" w:pos="-1440"/>
              </w:tabs>
              <w:rPr>
                <w:sz w:val="16"/>
                <w:highlight w:val="yellow"/>
              </w:rPr>
            </w:pPr>
            <w:r w:rsidRPr="00493AFD">
              <w:rPr>
                <w:rFonts w:cs="Arial"/>
                <w:sz w:val="16"/>
                <w:highlight w:val="yellow"/>
              </w:rPr>
              <w:t>Δ</w:t>
            </w:r>
            <w:r w:rsidRPr="00493AFD">
              <w:rPr>
                <w:sz w:val="16"/>
                <w:highlight w:val="yellow"/>
              </w:rPr>
              <w:t>V</w:t>
            </w:r>
            <w:r w:rsidRPr="00493AFD">
              <w:rPr>
                <w:highlight w:val="yellow"/>
                <w:vertAlign w:val="subscript"/>
              </w:rPr>
              <w:t>BE(sat)2</w:t>
            </w:r>
          </w:p>
        </w:tc>
        <w:tc>
          <w:tcPr>
            <w:tcW w:w="990" w:type="dxa"/>
            <w:tcBorders>
              <w:top w:val="nil"/>
              <w:bottom w:val="single" w:sz="6" w:space="0" w:color="auto"/>
            </w:tcBorders>
          </w:tcPr>
          <w:p w:rsidR="00A81B24" w:rsidRPr="00493AFD" w:rsidRDefault="00A81B24" w:rsidP="00A81B24">
            <w:pPr>
              <w:widowControl w:val="0"/>
              <w:tabs>
                <w:tab w:val="left" w:pos="-1440"/>
              </w:tabs>
              <w:jc w:val="center"/>
              <w:rPr>
                <w:sz w:val="16"/>
                <w:highlight w:val="yellow"/>
              </w:rPr>
            </w:pPr>
          </w:p>
          <w:p w:rsidR="00A81B24" w:rsidRPr="00493AFD" w:rsidRDefault="00A81B24" w:rsidP="00A81B24">
            <w:pPr>
              <w:widowControl w:val="0"/>
              <w:tabs>
                <w:tab w:val="left" w:pos="-1440"/>
              </w:tabs>
              <w:jc w:val="center"/>
              <w:rPr>
                <w:sz w:val="16"/>
                <w:highlight w:val="yellow"/>
              </w:rPr>
            </w:pPr>
            <w:r w:rsidRPr="00493AFD">
              <w:rPr>
                <w:sz w:val="16"/>
                <w:highlight w:val="yellow"/>
              </w:rPr>
              <w:t>6.7</w:t>
            </w:r>
          </w:p>
          <w:p w:rsidR="00A81B24" w:rsidRPr="00493AFD" w:rsidRDefault="00A81B24" w:rsidP="00A81B24">
            <w:pPr>
              <w:widowControl w:val="0"/>
              <w:tabs>
                <w:tab w:val="left" w:pos="-1440"/>
              </w:tabs>
              <w:jc w:val="center"/>
              <w:rPr>
                <w:sz w:val="16"/>
                <w:highlight w:val="yellow"/>
              </w:rPr>
            </w:pPr>
            <w:r w:rsidRPr="00493AFD">
              <w:rPr>
                <w:sz w:val="16"/>
                <w:highlight w:val="yellow"/>
              </w:rPr>
              <w:t>4.8</w:t>
            </w:r>
          </w:p>
          <w:p w:rsidR="00A81B24" w:rsidRPr="00493AFD" w:rsidRDefault="00A81B24" w:rsidP="00A81B24">
            <w:pPr>
              <w:widowControl w:val="0"/>
              <w:tabs>
                <w:tab w:val="left" w:pos="-1440"/>
              </w:tabs>
              <w:jc w:val="center"/>
              <w:rPr>
                <w:sz w:val="16"/>
                <w:highlight w:val="yellow"/>
              </w:rPr>
            </w:pPr>
            <w:r w:rsidRPr="00493AFD">
              <w:rPr>
                <w:sz w:val="16"/>
                <w:highlight w:val="yellow"/>
              </w:rPr>
              <w:t>2.9</w:t>
            </w:r>
          </w:p>
        </w:tc>
        <w:tc>
          <w:tcPr>
            <w:tcW w:w="810" w:type="dxa"/>
            <w:tcBorders>
              <w:top w:val="nil"/>
              <w:bottom w:val="single" w:sz="6" w:space="0" w:color="auto"/>
            </w:tcBorders>
          </w:tcPr>
          <w:p w:rsidR="00A81B24" w:rsidRPr="00493AFD" w:rsidRDefault="00A81B24" w:rsidP="00A81B24">
            <w:pPr>
              <w:widowControl w:val="0"/>
              <w:tabs>
                <w:tab w:val="left" w:pos="-1440"/>
              </w:tabs>
              <w:jc w:val="center"/>
              <w:rPr>
                <w:sz w:val="16"/>
                <w:highlight w:val="yellow"/>
              </w:rPr>
            </w:pPr>
          </w:p>
          <w:p w:rsidR="00A81B24" w:rsidRPr="00493AFD" w:rsidRDefault="00A81B24" w:rsidP="00A81B24">
            <w:pPr>
              <w:widowControl w:val="0"/>
              <w:tabs>
                <w:tab w:val="left" w:pos="-1440"/>
              </w:tabs>
              <w:jc w:val="center"/>
              <w:rPr>
                <w:sz w:val="16"/>
                <w:highlight w:val="yellow"/>
              </w:rPr>
            </w:pPr>
            <w:r w:rsidRPr="00493AFD">
              <w:rPr>
                <w:sz w:val="16"/>
                <w:highlight w:val="yellow"/>
              </w:rPr>
              <w:t>mV dc</w:t>
            </w:r>
          </w:p>
        </w:tc>
        <w:tc>
          <w:tcPr>
            <w:tcW w:w="990" w:type="dxa"/>
            <w:tcBorders>
              <w:top w:val="nil"/>
              <w:bottom w:val="single" w:sz="6" w:space="0" w:color="auto"/>
            </w:tcBorders>
          </w:tcPr>
          <w:p w:rsidR="00A81B24" w:rsidRPr="00493AFD" w:rsidRDefault="00A81B24" w:rsidP="00A81B24">
            <w:pPr>
              <w:widowControl w:val="0"/>
              <w:tabs>
                <w:tab w:val="left" w:pos="-1440"/>
              </w:tabs>
              <w:jc w:val="center"/>
              <w:rPr>
                <w:sz w:val="16"/>
                <w:highlight w:val="yellow"/>
              </w:rPr>
            </w:pPr>
          </w:p>
          <w:p w:rsidR="00A81B24" w:rsidRPr="00493AFD" w:rsidRDefault="00A81B24" w:rsidP="00A81B24">
            <w:pPr>
              <w:widowControl w:val="0"/>
              <w:jc w:val="center"/>
              <w:rPr>
                <w:sz w:val="16"/>
                <w:highlight w:val="yellow"/>
              </w:rPr>
            </w:pPr>
            <w:r w:rsidRPr="00493AFD">
              <w:rPr>
                <w:sz w:val="16"/>
                <w:highlight w:val="yellow"/>
              </w:rPr>
              <w:t>3.6E11</w:t>
            </w:r>
          </w:p>
          <w:p w:rsidR="00A81B24" w:rsidRPr="00493AFD" w:rsidRDefault="00A81B24" w:rsidP="00A81B24">
            <w:pPr>
              <w:widowControl w:val="0"/>
              <w:jc w:val="center"/>
              <w:rPr>
                <w:sz w:val="16"/>
                <w:highlight w:val="yellow"/>
              </w:rPr>
            </w:pPr>
            <w:r w:rsidRPr="00493AFD">
              <w:rPr>
                <w:sz w:val="16"/>
                <w:highlight w:val="yellow"/>
              </w:rPr>
              <w:t>6.1E11</w:t>
            </w:r>
          </w:p>
          <w:p w:rsidR="00A81B24" w:rsidRPr="00493AFD" w:rsidRDefault="00A81B24" w:rsidP="00A81B24">
            <w:pPr>
              <w:widowControl w:val="0"/>
              <w:jc w:val="center"/>
              <w:rPr>
                <w:sz w:val="16"/>
                <w:highlight w:val="yellow"/>
              </w:rPr>
            </w:pPr>
            <w:r w:rsidRPr="00493AFD">
              <w:rPr>
                <w:sz w:val="16"/>
                <w:highlight w:val="yellow"/>
              </w:rPr>
              <w:t>2.3E12</w:t>
            </w:r>
          </w:p>
          <w:p w:rsidR="00A81B24" w:rsidRPr="00493AFD" w:rsidRDefault="00A81B24" w:rsidP="00A81B24">
            <w:pPr>
              <w:widowControl w:val="0"/>
              <w:tabs>
                <w:tab w:val="left" w:pos="-1440"/>
              </w:tabs>
              <w:jc w:val="center"/>
              <w:rPr>
                <w:sz w:val="16"/>
                <w:highlight w:val="yellow"/>
              </w:rPr>
            </w:pPr>
          </w:p>
        </w:tc>
      </w:tr>
    </w:tbl>
    <w:p w:rsidR="00A81B24" w:rsidRPr="00493AFD" w:rsidRDefault="00A81B24" w:rsidP="00A81B24">
      <w:pPr>
        <w:pStyle w:val="Header"/>
        <w:widowControl w:val="0"/>
        <w:tabs>
          <w:tab w:val="clear" w:pos="4320"/>
          <w:tab w:val="clear" w:pos="8640"/>
          <w:tab w:val="left" w:pos="-1440"/>
        </w:tabs>
        <w:rPr>
          <w:highlight w:val="yellow"/>
        </w:rPr>
      </w:pPr>
    </w:p>
    <w:p w:rsidR="00A81B24" w:rsidRPr="00493AFD" w:rsidRDefault="00A81B24" w:rsidP="00A81B24">
      <w:pPr>
        <w:widowControl w:val="0"/>
        <w:tabs>
          <w:tab w:val="left" w:pos="-1440"/>
        </w:tabs>
        <w:ind w:left="270" w:hanging="270"/>
        <w:rPr>
          <w:highlight w:val="yellow"/>
        </w:rPr>
      </w:pPr>
      <w:r w:rsidRPr="00493AFD">
        <w:rPr>
          <w:highlight w:val="yellow"/>
          <w:u w:val="single"/>
        </w:rPr>
        <w:t>1</w:t>
      </w:r>
      <w:proofErr w:type="gramStart"/>
      <w:r w:rsidRPr="00493AFD">
        <w:rPr>
          <w:highlight w:val="yellow"/>
        </w:rPr>
        <w:t>/  This</w:t>
      </w:r>
      <w:proofErr w:type="gramEnd"/>
      <w:r w:rsidRPr="00493AFD">
        <w:rPr>
          <w:highlight w:val="yellow"/>
        </w:rPr>
        <w:t xml:space="preserve"> data represents typical characterization of the process</w:t>
      </w:r>
    </w:p>
    <w:p w:rsidR="00A81B24" w:rsidRPr="00493AFD" w:rsidRDefault="00A81B24" w:rsidP="00A81B24">
      <w:pPr>
        <w:widowControl w:val="0"/>
        <w:tabs>
          <w:tab w:val="left" w:pos="-1440"/>
        </w:tabs>
        <w:ind w:left="270" w:hanging="270"/>
        <w:rPr>
          <w:highlight w:val="yellow"/>
        </w:rPr>
      </w:pPr>
      <w:r w:rsidRPr="00493AFD">
        <w:rPr>
          <w:highlight w:val="yellow"/>
          <w:u w:val="single"/>
        </w:rPr>
        <w:t>2</w:t>
      </w:r>
      <w:proofErr w:type="gramStart"/>
      <w:r w:rsidRPr="00493AFD">
        <w:rPr>
          <w:highlight w:val="yellow"/>
        </w:rPr>
        <w:t>/  For</w:t>
      </w:r>
      <w:proofErr w:type="gramEnd"/>
      <w:r w:rsidRPr="00493AFD">
        <w:rPr>
          <w:highlight w:val="yellow"/>
        </w:rPr>
        <w:t xml:space="preserve"> characterization requirements, see MIL-PRF-19500, Table E-IX.</w:t>
      </w:r>
    </w:p>
    <w:p w:rsidR="00A81B24" w:rsidRPr="00493AFD" w:rsidRDefault="00A81B24" w:rsidP="00A81B24">
      <w:pPr>
        <w:widowControl w:val="0"/>
        <w:tabs>
          <w:tab w:val="left" w:pos="-1440"/>
        </w:tabs>
        <w:ind w:left="270" w:hanging="270"/>
        <w:rPr>
          <w:highlight w:val="yellow"/>
        </w:rPr>
      </w:pPr>
      <w:r w:rsidRPr="00493AFD">
        <w:rPr>
          <w:highlight w:val="yellow"/>
          <w:u w:val="single"/>
        </w:rPr>
        <w:t>3</w:t>
      </w:r>
      <w:proofErr w:type="gramStart"/>
      <w:r w:rsidRPr="00493AFD">
        <w:rPr>
          <w:highlight w:val="yellow"/>
        </w:rPr>
        <w:t>/  Electrical</w:t>
      </w:r>
      <w:proofErr w:type="gramEnd"/>
      <w:r w:rsidRPr="00493AFD">
        <w:rPr>
          <w:highlight w:val="yellow"/>
        </w:rPr>
        <w:t xml:space="preserve"> characteristics apply to the 2N2221A and the 2N2222A with all corresponding AL, UA, UB, and UBC suffix versions unless otherwise noted.</w:t>
      </w:r>
    </w:p>
    <w:p w:rsidR="00A81B24" w:rsidRPr="00493AFD" w:rsidRDefault="00A81B24" w:rsidP="00A81B24">
      <w:pPr>
        <w:pStyle w:val="Header"/>
        <w:widowControl w:val="0"/>
        <w:tabs>
          <w:tab w:val="clear" w:pos="4320"/>
          <w:tab w:val="clear" w:pos="8640"/>
          <w:tab w:val="left" w:pos="-1440"/>
        </w:tabs>
        <w:ind w:left="270" w:hanging="270"/>
        <w:rPr>
          <w:highlight w:val="yellow"/>
        </w:rPr>
      </w:pPr>
      <w:r w:rsidRPr="00493AFD">
        <w:rPr>
          <w:highlight w:val="yellow"/>
          <w:u w:val="single"/>
        </w:rPr>
        <w:t>4</w:t>
      </w:r>
      <w:r w:rsidRPr="00493AFD">
        <w:rPr>
          <w:highlight w:val="yellow"/>
        </w:rPr>
        <w:t>/  For post radiation degradation (total dose and displacement damage) these values, at the users neutron fluence of interest, must be combined with the Group D, Subgroup 2 endpoints per users requirements.</w:t>
      </w:r>
    </w:p>
    <w:p w:rsidR="00A81B24" w:rsidRPr="0049456A" w:rsidRDefault="00A81B24" w:rsidP="00A81B24">
      <w:pPr>
        <w:pStyle w:val="Header"/>
        <w:widowControl w:val="0"/>
        <w:tabs>
          <w:tab w:val="clear" w:pos="4320"/>
          <w:tab w:val="clear" w:pos="8640"/>
          <w:tab w:val="left" w:pos="-1440"/>
        </w:tabs>
        <w:ind w:left="270" w:hanging="270"/>
      </w:pPr>
      <w:r w:rsidRPr="00493AFD">
        <w:rPr>
          <w:highlight w:val="yellow"/>
          <w:u w:val="single"/>
        </w:rPr>
        <w:t>5</w:t>
      </w:r>
      <w:proofErr w:type="gramStart"/>
      <w:r w:rsidRPr="00493AFD">
        <w:rPr>
          <w:highlight w:val="yellow"/>
        </w:rPr>
        <w:t>/  See</w:t>
      </w:r>
      <w:proofErr w:type="gramEnd"/>
      <w:r w:rsidRPr="00493AFD">
        <w:rPr>
          <w:highlight w:val="yellow"/>
        </w:rPr>
        <w:t xml:space="preserve"> method 1019 of MIL-STD-750 for how to determine [</w:t>
      </w:r>
      <w:proofErr w:type="spellStart"/>
      <w:r w:rsidRPr="00493AFD">
        <w:rPr>
          <w:highlight w:val="yellow"/>
        </w:rPr>
        <w:t>h</w:t>
      </w:r>
      <w:r w:rsidRPr="00493AFD">
        <w:rPr>
          <w:sz w:val="20"/>
          <w:highlight w:val="yellow"/>
          <w:vertAlign w:val="subscript"/>
        </w:rPr>
        <w:t>FE</w:t>
      </w:r>
      <w:proofErr w:type="spellEnd"/>
      <w:r w:rsidRPr="00493AFD">
        <w:rPr>
          <w:highlight w:val="yellow"/>
        </w:rPr>
        <w:t xml:space="preserve">] by adding the neutron </w:t>
      </w:r>
      <w:r w:rsidRPr="00493AFD">
        <w:rPr>
          <w:rFonts w:cs="Arial"/>
          <w:sz w:val="16"/>
          <w:highlight w:val="yellow"/>
        </w:rPr>
        <w:t>Δ</w:t>
      </w:r>
      <w:r w:rsidRPr="00493AFD">
        <w:rPr>
          <w:sz w:val="16"/>
          <w:highlight w:val="yellow"/>
        </w:rPr>
        <w:t>1/</w:t>
      </w:r>
      <w:proofErr w:type="spellStart"/>
      <w:r w:rsidRPr="00493AFD">
        <w:rPr>
          <w:sz w:val="16"/>
          <w:highlight w:val="yellow"/>
        </w:rPr>
        <w:t>h</w:t>
      </w:r>
      <w:r w:rsidRPr="00493AFD">
        <w:rPr>
          <w:highlight w:val="yellow"/>
          <w:vertAlign w:val="subscript"/>
        </w:rPr>
        <w:t>FE</w:t>
      </w:r>
      <w:proofErr w:type="spellEnd"/>
      <w:r w:rsidRPr="00493AFD">
        <w:rPr>
          <w:sz w:val="16"/>
          <w:highlight w:val="yellow"/>
        </w:rPr>
        <w:t xml:space="preserve"> </w:t>
      </w:r>
      <w:r w:rsidRPr="00493AFD">
        <w:rPr>
          <w:highlight w:val="yellow"/>
        </w:rPr>
        <w:t xml:space="preserve">with the total dose </w:t>
      </w:r>
      <w:r w:rsidRPr="00493AFD">
        <w:rPr>
          <w:rFonts w:cs="Arial"/>
          <w:sz w:val="16"/>
          <w:highlight w:val="yellow"/>
        </w:rPr>
        <w:t>Δ</w:t>
      </w:r>
      <w:r w:rsidRPr="00493AFD">
        <w:rPr>
          <w:sz w:val="16"/>
          <w:highlight w:val="yellow"/>
        </w:rPr>
        <w:t>1/</w:t>
      </w:r>
      <w:proofErr w:type="spellStart"/>
      <w:r w:rsidRPr="00493AFD">
        <w:rPr>
          <w:sz w:val="16"/>
          <w:highlight w:val="yellow"/>
        </w:rPr>
        <w:t>h</w:t>
      </w:r>
      <w:r w:rsidRPr="00493AFD">
        <w:rPr>
          <w:highlight w:val="yellow"/>
          <w:vertAlign w:val="subscript"/>
        </w:rPr>
        <w:t>FE</w:t>
      </w:r>
      <w:proofErr w:type="spellEnd"/>
      <w:r w:rsidRPr="00493AFD">
        <w:rPr>
          <w:highlight w:val="yellow"/>
        </w:rPr>
        <w:t>.  Notice the [</w:t>
      </w:r>
      <w:proofErr w:type="spellStart"/>
      <w:r w:rsidRPr="00493AFD">
        <w:rPr>
          <w:highlight w:val="yellow"/>
        </w:rPr>
        <w:t>h</w:t>
      </w:r>
      <w:r w:rsidRPr="00493AFD">
        <w:rPr>
          <w:sz w:val="20"/>
          <w:highlight w:val="yellow"/>
          <w:vertAlign w:val="subscript"/>
        </w:rPr>
        <w:t>FE</w:t>
      </w:r>
      <w:proofErr w:type="spellEnd"/>
      <w:r w:rsidRPr="00493AFD">
        <w:rPr>
          <w:highlight w:val="yellow"/>
        </w:rPr>
        <w:t xml:space="preserve">] is not the same as </w:t>
      </w:r>
      <w:proofErr w:type="spellStart"/>
      <w:r w:rsidRPr="00493AFD">
        <w:rPr>
          <w:highlight w:val="yellow"/>
        </w:rPr>
        <w:t>h</w:t>
      </w:r>
      <w:r w:rsidRPr="00493AFD">
        <w:rPr>
          <w:sz w:val="20"/>
          <w:highlight w:val="yellow"/>
          <w:vertAlign w:val="subscript"/>
        </w:rPr>
        <w:t>FE</w:t>
      </w:r>
      <w:proofErr w:type="spellEnd"/>
      <w:r w:rsidRPr="00493AFD">
        <w:rPr>
          <w:highlight w:val="yellow"/>
        </w:rPr>
        <w:t xml:space="preserve"> and cannot be measured directly.  The [</w:t>
      </w:r>
      <w:proofErr w:type="spellStart"/>
      <w:r w:rsidRPr="00493AFD">
        <w:rPr>
          <w:highlight w:val="yellow"/>
        </w:rPr>
        <w:t>h</w:t>
      </w:r>
      <w:r w:rsidRPr="00493AFD">
        <w:rPr>
          <w:sz w:val="20"/>
          <w:highlight w:val="yellow"/>
          <w:vertAlign w:val="subscript"/>
        </w:rPr>
        <w:t>FE</w:t>
      </w:r>
      <w:proofErr w:type="spellEnd"/>
      <w:r w:rsidRPr="00493AFD">
        <w:rPr>
          <w:highlight w:val="yellow"/>
        </w:rPr>
        <w:t xml:space="preserve">] value can never exceed the pre-radiation minimum </w:t>
      </w:r>
      <w:proofErr w:type="spellStart"/>
      <w:r w:rsidRPr="00493AFD">
        <w:rPr>
          <w:highlight w:val="yellow"/>
        </w:rPr>
        <w:t>h</w:t>
      </w:r>
      <w:r w:rsidRPr="00493AFD">
        <w:rPr>
          <w:sz w:val="20"/>
          <w:highlight w:val="yellow"/>
          <w:vertAlign w:val="subscript"/>
        </w:rPr>
        <w:t>FE</w:t>
      </w:r>
      <w:proofErr w:type="spellEnd"/>
      <w:r w:rsidRPr="00493AFD">
        <w:rPr>
          <w:highlight w:val="yellow"/>
        </w:rPr>
        <w:t xml:space="preserve"> that it is based upon.</w:t>
      </w:r>
    </w:p>
    <w:p w:rsidR="00A81B24" w:rsidRDefault="00A81B24" w:rsidP="00A81B24">
      <w:pPr>
        <w:widowControl w:val="0"/>
        <w:tabs>
          <w:tab w:val="center" w:pos="4680"/>
        </w:tabs>
        <w:ind w:left="270" w:hanging="270"/>
      </w:pPr>
      <w:r w:rsidRPr="00421094">
        <w:rPr>
          <w:u w:val="single"/>
        </w:rPr>
        <w:t>6</w:t>
      </w:r>
      <w:proofErr w:type="gramStart"/>
      <w:r>
        <w:t xml:space="preserve">/  </w:t>
      </w:r>
      <w:r w:rsidRPr="003F0012">
        <w:rPr>
          <w:rFonts w:cs="Arial"/>
          <w:szCs w:val="18"/>
          <w:highlight w:val="yellow"/>
        </w:rPr>
        <w:t>The</w:t>
      </w:r>
      <w:proofErr w:type="gramEnd"/>
      <w:r w:rsidRPr="003F0012">
        <w:rPr>
          <w:rFonts w:cs="Arial"/>
          <w:szCs w:val="18"/>
          <w:highlight w:val="yellow"/>
        </w:rPr>
        <w:t xml:space="preserve"> </w:t>
      </w:r>
      <w:r w:rsidRPr="00C64896">
        <w:rPr>
          <w:rFonts w:cs="Arial"/>
          <w:szCs w:val="18"/>
          <w:highlight w:val="yellow"/>
        </w:rPr>
        <w:t>data presented demonstrates parametric deltas that represent a statistical treatment of the data using one-sided tolerance limits, K</w:t>
      </w:r>
      <w:r w:rsidRPr="00C64896">
        <w:rPr>
          <w:rFonts w:cs="Arial"/>
          <w:szCs w:val="18"/>
          <w:highlight w:val="yellow"/>
          <w:vertAlign w:val="subscript"/>
        </w:rPr>
        <w:t>TL</w:t>
      </w:r>
      <w:r w:rsidRPr="00C64896">
        <w:rPr>
          <w:rFonts w:cs="Arial"/>
          <w:szCs w:val="18"/>
          <w:highlight w:val="yellow"/>
        </w:rPr>
        <w:t xml:space="preserve"> statistics at the .99/90 level (in accordance with table IXB of MIL-HDBK-814).</w:t>
      </w:r>
    </w:p>
    <w:p w:rsidR="00C64896" w:rsidRPr="00CB0E2E" w:rsidRDefault="00C64896" w:rsidP="00CB0E2E"/>
    <w:sectPr w:rsidR="00C64896" w:rsidRPr="00CB0E2E" w:rsidSect="005A3ABE">
      <w:headerReference w:type="even" r:id="rId10"/>
      <w:headerReference w:type="default" r:id="rId11"/>
      <w:headerReference w:type="first" r:id="rId12"/>
      <w:footerReference w:type="first" r:id="rId13"/>
      <w:pgSz w:w="12240" w:h="15840" w:code="1"/>
      <w:pgMar w:top="1440" w:right="1440" w:bottom="1440" w:left="1440" w:header="720" w:footer="30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647" w:rsidRDefault="00471647">
      <w:r>
        <w:separator/>
      </w:r>
    </w:p>
  </w:endnote>
  <w:endnote w:type="continuationSeparator" w:id="0">
    <w:p w:rsidR="00471647" w:rsidRDefault="0047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647" w:rsidRDefault="00471647">
    <w:pPr>
      <w:pStyle w:val="Footer"/>
      <w:jc w:val="center"/>
    </w:pPr>
    <w:r>
      <w:rPr>
        <w:noProof/>
      </w:rPr>
      <w:drawing>
        <wp:inline distT="0" distB="0" distL="0" distR="0">
          <wp:extent cx="2791460" cy="488315"/>
          <wp:effectExtent l="1905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2791460" cy="48831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647" w:rsidRDefault="00471647">
      <w:r>
        <w:separator/>
      </w:r>
    </w:p>
  </w:footnote>
  <w:footnote w:type="continuationSeparator" w:id="0">
    <w:p w:rsidR="00471647" w:rsidRDefault="004716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647" w:rsidRDefault="004716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647" w:rsidRDefault="004716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647" w:rsidRPr="006169EA" w:rsidRDefault="00471647" w:rsidP="006169EA">
    <w:pPr>
      <w:spacing w:after="20" w:line="240" w:lineRule="exact"/>
      <w:rPr>
        <w:rFonts w:ascii="Arial Unicode MS" w:eastAsia="Arial Unicode MS" w:hAnsi="Arial Unicode MS" w:cs="Arial Unicode MS"/>
        <w:sz w:val="20"/>
      </w:rPr>
    </w:pPr>
    <w:r w:rsidRPr="006169EA">
      <w:rPr>
        <w:rFonts w:ascii="Times New Roman" w:hAnsi="Times New Roman"/>
        <w:noProof/>
        <w:sz w:val="20"/>
      </w:rPr>
      <w:drawing>
        <wp:anchor distT="0" distB="0" distL="114300" distR="114300" simplePos="0" relativeHeight="251666432" behindDoc="0" locked="0" layoutInCell="1" allowOverlap="1" wp14:anchorId="623FFAD5" wp14:editId="4B86B976">
          <wp:simplePos x="0" y="0"/>
          <wp:positionH relativeFrom="column">
            <wp:posOffset>-457200</wp:posOffset>
          </wp:positionH>
          <wp:positionV relativeFrom="page">
            <wp:posOffset>347345</wp:posOffset>
          </wp:positionV>
          <wp:extent cx="942975" cy="942975"/>
          <wp:effectExtent l="19050" t="0" r="9525" b="0"/>
          <wp:wrapThrough wrapText="bothSides">
            <wp:wrapPolygon edited="0">
              <wp:start x="-436" y="0"/>
              <wp:lineTo x="-436" y="21382"/>
              <wp:lineTo x="21818" y="21382"/>
              <wp:lineTo x="21818" y="0"/>
              <wp:lineTo x="-436" y="0"/>
            </wp:wrapPolygon>
          </wp:wrapThrough>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42975" cy="942975"/>
                  </a:xfrm>
                  <a:prstGeom prst="rect">
                    <a:avLst/>
                  </a:prstGeom>
                  <a:noFill/>
                  <a:ln w="9525">
                    <a:noFill/>
                    <a:miter lim="800000"/>
                    <a:headEnd/>
                    <a:tailEnd/>
                  </a:ln>
                </pic:spPr>
              </pic:pic>
            </a:graphicData>
          </a:graphic>
        </wp:anchor>
      </w:drawing>
    </w:r>
  </w:p>
  <w:p w:rsidR="00471647" w:rsidRPr="006169EA" w:rsidRDefault="00471647" w:rsidP="006169EA">
    <w:pPr>
      <w:tabs>
        <w:tab w:val="center" w:pos="4680"/>
        <w:tab w:val="right" w:pos="9360"/>
      </w:tabs>
      <w:spacing w:after="40" w:line="240" w:lineRule="exact"/>
      <w:jc w:val="center"/>
      <w:rPr>
        <w:rFonts w:ascii="Arial Unicode MS" w:eastAsia="Arial Unicode MS" w:hAnsi="Arial Unicode MS" w:cs="Arial Unicode MS"/>
        <w:sz w:val="24"/>
        <w:szCs w:val="24"/>
      </w:rPr>
    </w:pPr>
    <w:r w:rsidRPr="006169EA">
      <w:rPr>
        <w:rFonts w:ascii="Arial Unicode MS" w:eastAsia="Arial Unicode MS" w:hAnsi="Arial Unicode MS" w:cs="Arial Unicode MS"/>
        <w:noProof/>
        <w:sz w:val="24"/>
        <w:szCs w:val="24"/>
      </w:rPr>
      <w:drawing>
        <wp:anchor distT="0" distB="0" distL="114300" distR="114300" simplePos="0" relativeHeight="251667456" behindDoc="0" locked="0" layoutInCell="1" allowOverlap="1" wp14:anchorId="0A85B5EB" wp14:editId="46A0A7E0">
          <wp:simplePos x="0" y="0"/>
          <wp:positionH relativeFrom="column">
            <wp:posOffset>-457200</wp:posOffset>
          </wp:positionH>
          <wp:positionV relativeFrom="page">
            <wp:posOffset>347345</wp:posOffset>
          </wp:positionV>
          <wp:extent cx="941705" cy="941705"/>
          <wp:effectExtent l="19050" t="0" r="0" b="0"/>
          <wp:wrapThrough wrapText="bothSides">
            <wp:wrapPolygon edited="0">
              <wp:start x="-437" y="0"/>
              <wp:lineTo x="-437" y="20974"/>
              <wp:lineTo x="21411" y="20974"/>
              <wp:lineTo x="21411" y="0"/>
              <wp:lineTo x="-437" y="0"/>
            </wp:wrapPolygon>
          </wp:wrapThrough>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41705" cy="941705"/>
                  </a:xfrm>
                  <a:prstGeom prst="rect">
                    <a:avLst/>
                  </a:prstGeom>
                  <a:noFill/>
                  <a:ln w="9525">
                    <a:noFill/>
                    <a:miter lim="800000"/>
                    <a:headEnd/>
                    <a:tailEnd/>
                  </a:ln>
                </pic:spPr>
              </pic:pic>
            </a:graphicData>
          </a:graphic>
        </wp:anchor>
      </w:drawing>
    </w:r>
    <w:bookmarkStart w:id="1" w:name="HEADER_TITLE"/>
    <w:r w:rsidRPr="006169EA">
      <w:rPr>
        <w:rFonts w:ascii="Copperplate Gothic Bold" w:eastAsia="Copperplate Gothic Bold" w:hAnsi="Copperplate Gothic Bold" w:cs="Copperplate Gothic Bold"/>
        <w:color w:val="295694"/>
        <w:sz w:val="24"/>
        <w:szCs w:val="24"/>
      </w:rPr>
      <w:t>DEFENSE</w:t>
    </w:r>
    <w:bookmarkEnd w:id="1"/>
    <w:r w:rsidRPr="006169EA">
      <w:rPr>
        <w:rFonts w:ascii="Copperplate Gothic Bold" w:eastAsia="Copperplate Gothic Bold" w:hAnsi="Copperplate Gothic Bold" w:cs="Copperplate Gothic Bold"/>
        <w:color w:val="295694"/>
        <w:sz w:val="24"/>
        <w:szCs w:val="24"/>
      </w:rPr>
      <w:t xml:space="preserve"> LOGISTICS AGENCY</w:t>
    </w:r>
  </w:p>
  <w:p w:rsidR="00471647" w:rsidRPr="006169EA" w:rsidRDefault="00471647" w:rsidP="006169EA">
    <w:pPr>
      <w:jc w:val="center"/>
      <w:rPr>
        <w:rFonts w:ascii="Copperplate Gothic Bold" w:eastAsia="Copperplate Gothic Bold" w:hAnsi="Copperplate Gothic Bold" w:cs="Copperplate Gothic Bold"/>
        <w:color w:val="295694"/>
        <w:sz w:val="20"/>
      </w:rPr>
    </w:pPr>
    <w:r w:rsidRPr="006169EA">
      <w:rPr>
        <w:rFonts w:ascii="Copperplate Gothic Bold" w:eastAsia="Copperplate Gothic Bold" w:hAnsi="Copperplate Gothic Bold" w:cs="Copperplate Gothic Bold"/>
        <w:color w:val="295694"/>
        <w:sz w:val="20"/>
      </w:rPr>
      <w:t xml:space="preserve">LAND AND MARITIME </w:t>
    </w:r>
  </w:p>
  <w:p w:rsidR="00471647" w:rsidRPr="006169EA" w:rsidRDefault="00471647" w:rsidP="006169EA">
    <w:pPr>
      <w:jc w:val="center"/>
      <w:rPr>
        <w:rFonts w:ascii="Copperplate Gothic Bold" w:eastAsia="Copperplate Gothic Bold" w:hAnsi="Copperplate Gothic Bold" w:cs="Copperplate Gothic Bold"/>
        <w:color w:val="295694"/>
        <w:sz w:val="20"/>
      </w:rPr>
    </w:pPr>
    <w:r w:rsidRPr="006169EA">
      <w:rPr>
        <w:rFonts w:ascii="Copperplate Gothic Bold" w:eastAsia="Copperplate Gothic Bold" w:hAnsi="Copperplate Gothic Bold" w:cs="Copperplate Gothic Bold"/>
        <w:color w:val="295694"/>
        <w:sz w:val="20"/>
      </w:rPr>
      <w:t>P.O. BOX 3990</w:t>
    </w:r>
  </w:p>
  <w:p w:rsidR="00471647" w:rsidRPr="006169EA" w:rsidRDefault="00471647" w:rsidP="006169EA">
    <w:pPr>
      <w:jc w:val="center"/>
      <w:rPr>
        <w:rFonts w:ascii="Copperplate Gothic Bold" w:eastAsia="Copperplate Gothic Bold" w:hAnsi="Copperplate Gothic Bold" w:cs="Copperplate Gothic Bold"/>
        <w:color w:val="295694"/>
        <w:sz w:val="20"/>
      </w:rPr>
    </w:pPr>
    <w:r w:rsidRPr="006169EA">
      <w:rPr>
        <w:rFonts w:ascii="Copperplate Gothic Bold" w:eastAsia="Copperplate Gothic Bold" w:hAnsi="Copperplate Gothic Bold" w:cs="Copperplate Gothic Bold"/>
        <w:color w:val="295694"/>
        <w:sz w:val="20"/>
      </w:rPr>
      <w:t>COLUMBUS, OHIO 43218-3990</w:t>
    </w:r>
  </w:p>
  <w:p w:rsidR="00471647" w:rsidRDefault="00471647" w:rsidP="006169EA">
    <w:pPr>
      <w:pStyle w:val="Header"/>
      <w:tabs>
        <w:tab w:val="clear" w:pos="4320"/>
        <w:tab w:val="clear" w:pos="8640"/>
        <w:tab w:val="right" w:pos="1080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92A"/>
    <w:rsid w:val="00001CEE"/>
    <w:rsid w:val="00021A42"/>
    <w:rsid w:val="000620D1"/>
    <w:rsid w:val="000B00D9"/>
    <w:rsid w:val="00103107"/>
    <w:rsid w:val="00127A83"/>
    <w:rsid w:val="00132126"/>
    <w:rsid w:val="00147F64"/>
    <w:rsid w:val="00150A9F"/>
    <w:rsid w:val="0016433D"/>
    <w:rsid w:val="00165B59"/>
    <w:rsid w:val="001711D2"/>
    <w:rsid w:val="00172C63"/>
    <w:rsid w:val="00176417"/>
    <w:rsid w:val="001B16AB"/>
    <w:rsid w:val="001B1F7F"/>
    <w:rsid w:val="001D7424"/>
    <w:rsid w:val="001F01A3"/>
    <w:rsid w:val="001F5B0B"/>
    <w:rsid w:val="00200097"/>
    <w:rsid w:val="002417D8"/>
    <w:rsid w:val="0024654F"/>
    <w:rsid w:val="002B28C6"/>
    <w:rsid w:val="002C77A2"/>
    <w:rsid w:val="0030426A"/>
    <w:rsid w:val="00321D5E"/>
    <w:rsid w:val="00325031"/>
    <w:rsid w:val="00341CC3"/>
    <w:rsid w:val="0035440F"/>
    <w:rsid w:val="003551D8"/>
    <w:rsid w:val="00356849"/>
    <w:rsid w:val="003652A1"/>
    <w:rsid w:val="003660BD"/>
    <w:rsid w:val="003727EB"/>
    <w:rsid w:val="003838D7"/>
    <w:rsid w:val="003852B3"/>
    <w:rsid w:val="00394E57"/>
    <w:rsid w:val="003D3E03"/>
    <w:rsid w:val="003E1CEF"/>
    <w:rsid w:val="003E4F63"/>
    <w:rsid w:val="003F0012"/>
    <w:rsid w:val="003F0B2C"/>
    <w:rsid w:val="003F45F1"/>
    <w:rsid w:val="00407282"/>
    <w:rsid w:val="0042224C"/>
    <w:rsid w:val="00426033"/>
    <w:rsid w:val="00437592"/>
    <w:rsid w:val="00447602"/>
    <w:rsid w:val="004566D8"/>
    <w:rsid w:val="004635C3"/>
    <w:rsid w:val="00471647"/>
    <w:rsid w:val="004816F2"/>
    <w:rsid w:val="004B435C"/>
    <w:rsid w:val="004F4C48"/>
    <w:rsid w:val="005362C4"/>
    <w:rsid w:val="00537309"/>
    <w:rsid w:val="0055617A"/>
    <w:rsid w:val="0057697A"/>
    <w:rsid w:val="0058056C"/>
    <w:rsid w:val="00581FB8"/>
    <w:rsid w:val="005A3ABE"/>
    <w:rsid w:val="005C7C2F"/>
    <w:rsid w:val="005D5CE7"/>
    <w:rsid w:val="005E71DB"/>
    <w:rsid w:val="0060727F"/>
    <w:rsid w:val="006169EA"/>
    <w:rsid w:val="00617877"/>
    <w:rsid w:val="00617F84"/>
    <w:rsid w:val="006466D8"/>
    <w:rsid w:val="0064751E"/>
    <w:rsid w:val="00651715"/>
    <w:rsid w:val="00651FAF"/>
    <w:rsid w:val="006D5531"/>
    <w:rsid w:val="006E1356"/>
    <w:rsid w:val="006F0308"/>
    <w:rsid w:val="00706643"/>
    <w:rsid w:val="00740907"/>
    <w:rsid w:val="00751EFC"/>
    <w:rsid w:val="00756660"/>
    <w:rsid w:val="007631C2"/>
    <w:rsid w:val="00772EA0"/>
    <w:rsid w:val="00776621"/>
    <w:rsid w:val="00782893"/>
    <w:rsid w:val="0078340E"/>
    <w:rsid w:val="00786C7A"/>
    <w:rsid w:val="00794BC6"/>
    <w:rsid w:val="007A553A"/>
    <w:rsid w:val="007B1775"/>
    <w:rsid w:val="007E12DB"/>
    <w:rsid w:val="007E1696"/>
    <w:rsid w:val="007F1253"/>
    <w:rsid w:val="0080253B"/>
    <w:rsid w:val="00865438"/>
    <w:rsid w:val="00867C9A"/>
    <w:rsid w:val="00891FD4"/>
    <w:rsid w:val="00894D4D"/>
    <w:rsid w:val="008A0F47"/>
    <w:rsid w:val="008B5DFD"/>
    <w:rsid w:val="008C6B1B"/>
    <w:rsid w:val="008D0CC6"/>
    <w:rsid w:val="008F38E5"/>
    <w:rsid w:val="009140A7"/>
    <w:rsid w:val="00920F96"/>
    <w:rsid w:val="0093555C"/>
    <w:rsid w:val="0093605E"/>
    <w:rsid w:val="009619E4"/>
    <w:rsid w:val="0099188B"/>
    <w:rsid w:val="00997479"/>
    <w:rsid w:val="009A392A"/>
    <w:rsid w:val="009A7C9B"/>
    <w:rsid w:val="009C5DB4"/>
    <w:rsid w:val="009D4F90"/>
    <w:rsid w:val="009F4428"/>
    <w:rsid w:val="00A54BB2"/>
    <w:rsid w:val="00A604DE"/>
    <w:rsid w:val="00A636B8"/>
    <w:rsid w:val="00A7712B"/>
    <w:rsid w:val="00A81B24"/>
    <w:rsid w:val="00AA13F5"/>
    <w:rsid w:val="00AA1EE0"/>
    <w:rsid w:val="00AA74C4"/>
    <w:rsid w:val="00AB0867"/>
    <w:rsid w:val="00AB1330"/>
    <w:rsid w:val="00AC1CEE"/>
    <w:rsid w:val="00AD2DE6"/>
    <w:rsid w:val="00AD34E7"/>
    <w:rsid w:val="00AD4DFA"/>
    <w:rsid w:val="00B02E2A"/>
    <w:rsid w:val="00B13836"/>
    <w:rsid w:val="00B21787"/>
    <w:rsid w:val="00B25356"/>
    <w:rsid w:val="00B25705"/>
    <w:rsid w:val="00B4460E"/>
    <w:rsid w:val="00B66975"/>
    <w:rsid w:val="00B74A3A"/>
    <w:rsid w:val="00B85EB0"/>
    <w:rsid w:val="00BA1F19"/>
    <w:rsid w:val="00BB6A75"/>
    <w:rsid w:val="00BC2FCA"/>
    <w:rsid w:val="00BC6AC5"/>
    <w:rsid w:val="00BE7A78"/>
    <w:rsid w:val="00C0766C"/>
    <w:rsid w:val="00C1324B"/>
    <w:rsid w:val="00C17F14"/>
    <w:rsid w:val="00C3231C"/>
    <w:rsid w:val="00C401CE"/>
    <w:rsid w:val="00C55C9A"/>
    <w:rsid w:val="00C62C56"/>
    <w:rsid w:val="00C64896"/>
    <w:rsid w:val="00C7347A"/>
    <w:rsid w:val="00C87420"/>
    <w:rsid w:val="00CA02C4"/>
    <w:rsid w:val="00CA449D"/>
    <w:rsid w:val="00CB0E2E"/>
    <w:rsid w:val="00CB5467"/>
    <w:rsid w:val="00CB6642"/>
    <w:rsid w:val="00CE21D4"/>
    <w:rsid w:val="00CE4024"/>
    <w:rsid w:val="00CE7681"/>
    <w:rsid w:val="00D46495"/>
    <w:rsid w:val="00D61449"/>
    <w:rsid w:val="00D90018"/>
    <w:rsid w:val="00DA620B"/>
    <w:rsid w:val="00DD25D1"/>
    <w:rsid w:val="00DE7590"/>
    <w:rsid w:val="00E177E6"/>
    <w:rsid w:val="00E17E8A"/>
    <w:rsid w:val="00E320CE"/>
    <w:rsid w:val="00E50103"/>
    <w:rsid w:val="00E8465A"/>
    <w:rsid w:val="00E870B7"/>
    <w:rsid w:val="00E974D0"/>
    <w:rsid w:val="00EE5AC5"/>
    <w:rsid w:val="00F042CF"/>
    <w:rsid w:val="00F07A10"/>
    <w:rsid w:val="00F15278"/>
    <w:rsid w:val="00F23C3D"/>
    <w:rsid w:val="00F35C02"/>
    <w:rsid w:val="00F40BED"/>
    <w:rsid w:val="00F43E37"/>
    <w:rsid w:val="00F53512"/>
    <w:rsid w:val="00F65C37"/>
    <w:rsid w:val="00F71900"/>
    <w:rsid w:val="00F7795D"/>
    <w:rsid w:val="00FB4E31"/>
    <w:rsid w:val="00FD6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654F"/>
    <w:rPr>
      <w:rFonts w:ascii="Arial" w:hAnsi="Arial"/>
      <w:sz w:val="18"/>
    </w:rPr>
  </w:style>
  <w:style w:type="paragraph" w:styleId="Heading1">
    <w:name w:val="heading 1"/>
    <w:basedOn w:val="Normal"/>
    <w:next w:val="Normal"/>
    <w:qFormat/>
    <w:rsid w:val="004F4C48"/>
    <w:pPr>
      <w:keepNext/>
      <w:outlineLvl w:val="0"/>
    </w:pPr>
    <w:rPr>
      <w:sz w:val="24"/>
    </w:rPr>
  </w:style>
  <w:style w:type="paragraph" w:styleId="Heading2">
    <w:name w:val="heading 2"/>
    <w:basedOn w:val="Normal"/>
    <w:next w:val="Normal"/>
    <w:qFormat/>
    <w:rsid w:val="004F4C48"/>
    <w:pPr>
      <w:keepNext/>
      <w:framePr w:w="4073" w:h="0" w:hSpace="180" w:wrap="around" w:vAnchor="text" w:hAnchor="page" w:x="4039" w:y="-1261"/>
      <w:jc w:val="center"/>
      <w:outlineLvl w:val="1"/>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F4C48"/>
    <w:pPr>
      <w:tabs>
        <w:tab w:val="center" w:pos="4320"/>
        <w:tab w:val="right" w:pos="8640"/>
      </w:tabs>
    </w:pPr>
  </w:style>
  <w:style w:type="paragraph" w:styleId="Footer">
    <w:name w:val="footer"/>
    <w:basedOn w:val="Normal"/>
    <w:rsid w:val="004F4C48"/>
    <w:pPr>
      <w:tabs>
        <w:tab w:val="center" w:pos="4320"/>
        <w:tab w:val="right" w:pos="8640"/>
      </w:tabs>
    </w:pPr>
  </w:style>
  <w:style w:type="paragraph" w:styleId="BodyText">
    <w:name w:val="Body Text"/>
    <w:basedOn w:val="Normal"/>
    <w:rsid w:val="004F4C48"/>
    <w:pPr>
      <w:tabs>
        <w:tab w:val="left" w:pos="540"/>
      </w:tabs>
    </w:pPr>
    <w:rPr>
      <w:sz w:val="24"/>
    </w:rPr>
  </w:style>
  <w:style w:type="character" w:styleId="Hyperlink">
    <w:name w:val="Hyperlink"/>
    <w:basedOn w:val="DefaultParagraphFont"/>
    <w:rsid w:val="004F4C48"/>
    <w:rPr>
      <w:color w:val="0000FF"/>
      <w:u w:val="single"/>
    </w:rPr>
  </w:style>
  <w:style w:type="character" w:styleId="FollowedHyperlink">
    <w:name w:val="FollowedHyperlink"/>
    <w:basedOn w:val="DefaultParagraphFont"/>
    <w:rsid w:val="004F4C48"/>
    <w:rPr>
      <w:color w:val="800080"/>
      <w:u w:val="single"/>
    </w:rPr>
  </w:style>
  <w:style w:type="paragraph" w:styleId="BodyTextIndent">
    <w:name w:val="Body Text Indent"/>
    <w:basedOn w:val="Normal"/>
    <w:rsid w:val="004F4C48"/>
    <w:pPr>
      <w:ind w:left="720" w:firstLine="720"/>
    </w:pPr>
    <w:rPr>
      <w:sz w:val="24"/>
    </w:rPr>
  </w:style>
  <w:style w:type="paragraph" w:styleId="BalloonText">
    <w:name w:val="Balloon Text"/>
    <w:basedOn w:val="Normal"/>
    <w:link w:val="BalloonTextChar"/>
    <w:rsid w:val="00BC2FCA"/>
    <w:rPr>
      <w:rFonts w:ascii="Tahoma" w:hAnsi="Tahoma" w:cs="Tahoma"/>
      <w:sz w:val="16"/>
      <w:szCs w:val="16"/>
    </w:rPr>
  </w:style>
  <w:style w:type="character" w:customStyle="1" w:styleId="BalloonTextChar">
    <w:name w:val="Balloon Text Char"/>
    <w:basedOn w:val="DefaultParagraphFont"/>
    <w:link w:val="BalloonText"/>
    <w:rsid w:val="00BC2FCA"/>
    <w:rPr>
      <w:rFonts w:ascii="Tahoma" w:hAnsi="Tahoma" w:cs="Tahoma"/>
      <w:sz w:val="16"/>
      <w:szCs w:val="16"/>
    </w:rPr>
  </w:style>
  <w:style w:type="paragraph" w:styleId="ListParagraph">
    <w:name w:val="List Paragraph"/>
    <w:basedOn w:val="Normal"/>
    <w:uiPriority w:val="34"/>
    <w:qFormat/>
    <w:rsid w:val="00176417"/>
    <w:pPr>
      <w:ind w:left="720"/>
      <w:contextualSpacing/>
    </w:pPr>
  </w:style>
  <w:style w:type="paragraph" w:styleId="TOAHeading">
    <w:name w:val="toa heading"/>
    <w:basedOn w:val="Normal"/>
    <w:next w:val="Normal"/>
    <w:rsid w:val="00A81B24"/>
    <w:pPr>
      <w:widowControl w:val="0"/>
      <w:tabs>
        <w:tab w:val="right" w:pos="9360"/>
      </w:tabs>
      <w:suppressAutoHyphens/>
    </w:pPr>
    <w:rPr>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654F"/>
    <w:rPr>
      <w:rFonts w:ascii="Arial" w:hAnsi="Arial"/>
      <w:sz w:val="18"/>
    </w:rPr>
  </w:style>
  <w:style w:type="paragraph" w:styleId="Heading1">
    <w:name w:val="heading 1"/>
    <w:basedOn w:val="Normal"/>
    <w:next w:val="Normal"/>
    <w:qFormat/>
    <w:rsid w:val="004F4C48"/>
    <w:pPr>
      <w:keepNext/>
      <w:outlineLvl w:val="0"/>
    </w:pPr>
    <w:rPr>
      <w:sz w:val="24"/>
    </w:rPr>
  </w:style>
  <w:style w:type="paragraph" w:styleId="Heading2">
    <w:name w:val="heading 2"/>
    <w:basedOn w:val="Normal"/>
    <w:next w:val="Normal"/>
    <w:qFormat/>
    <w:rsid w:val="004F4C48"/>
    <w:pPr>
      <w:keepNext/>
      <w:framePr w:w="4073" w:h="0" w:hSpace="180" w:wrap="around" w:vAnchor="text" w:hAnchor="page" w:x="4039" w:y="-1261"/>
      <w:jc w:val="center"/>
      <w:outlineLvl w:val="1"/>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F4C48"/>
    <w:pPr>
      <w:tabs>
        <w:tab w:val="center" w:pos="4320"/>
        <w:tab w:val="right" w:pos="8640"/>
      </w:tabs>
    </w:pPr>
  </w:style>
  <w:style w:type="paragraph" w:styleId="Footer">
    <w:name w:val="footer"/>
    <w:basedOn w:val="Normal"/>
    <w:rsid w:val="004F4C48"/>
    <w:pPr>
      <w:tabs>
        <w:tab w:val="center" w:pos="4320"/>
        <w:tab w:val="right" w:pos="8640"/>
      </w:tabs>
    </w:pPr>
  </w:style>
  <w:style w:type="paragraph" w:styleId="BodyText">
    <w:name w:val="Body Text"/>
    <w:basedOn w:val="Normal"/>
    <w:rsid w:val="004F4C48"/>
    <w:pPr>
      <w:tabs>
        <w:tab w:val="left" w:pos="540"/>
      </w:tabs>
    </w:pPr>
    <w:rPr>
      <w:sz w:val="24"/>
    </w:rPr>
  </w:style>
  <w:style w:type="character" w:styleId="Hyperlink">
    <w:name w:val="Hyperlink"/>
    <w:basedOn w:val="DefaultParagraphFont"/>
    <w:rsid w:val="004F4C48"/>
    <w:rPr>
      <w:color w:val="0000FF"/>
      <w:u w:val="single"/>
    </w:rPr>
  </w:style>
  <w:style w:type="character" w:styleId="FollowedHyperlink">
    <w:name w:val="FollowedHyperlink"/>
    <w:basedOn w:val="DefaultParagraphFont"/>
    <w:rsid w:val="004F4C48"/>
    <w:rPr>
      <w:color w:val="800080"/>
      <w:u w:val="single"/>
    </w:rPr>
  </w:style>
  <w:style w:type="paragraph" w:styleId="BodyTextIndent">
    <w:name w:val="Body Text Indent"/>
    <w:basedOn w:val="Normal"/>
    <w:rsid w:val="004F4C48"/>
    <w:pPr>
      <w:ind w:left="720" w:firstLine="720"/>
    </w:pPr>
    <w:rPr>
      <w:sz w:val="24"/>
    </w:rPr>
  </w:style>
  <w:style w:type="paragraph" w:styleId="BalloonText">
    <w:name w:val="Balloon Text"/>
    <w:basedOn w:val="Normal"/>
    <w:link w:val="BalloonTextChar"/>
    <w:rsid w:val="00BC2FCA"/>
    <w:rPr>
      <w:rFonts w:ascii="Tahoma" w:hAnsi="Tahoma" w:cs="Tahoma"/>
      <w:sz w:val="16"/>
      <w:szCs w:val="16"/>
    </w:rPr>
  </w:style>
  <w:style w:type="character" w:customStyle="1" w:styleId="BalloonTextChar">
    <w:name w:val="Balloon Text Char"/>
    <w:basedOn w:val="DefaultParagraphFont"/>
    <w:link w:val="BalloonText"/>
    <w:rsid w:val="00BC2FCA"/>
    <w:rPr>
      <w:rFonts w:ascii="Tahoma" w:hAnsi="Tahoma" w:cs="Tahoma"/>
      <w:sz w:val="16"/>
      <w:szCs w:val="16"/>
    </w:rPr>
  </w:style>
  <w:style w:type="paragraph" w:styleId="ListParagraph">
    <w:name w:val="List Paragraph"/>
    <w:basedOn w:val="Normal"/>
    <w:uiPriority w:val="34"/>
    <w:qFormat/>
    <w:rsid w:val="00176417"/>
    <w:pPr>
      <w:ind w:left="720"/>
      <w:contextualSpacing/>
    </w:pPr>
  </w:style>
  <w:style w:type="paragraph" w:styleId="TOAHeading">
    <w:name w:val="toa heading"/>
    <w:basedOn w:val="Normal"/>
    <w:next w:val="Normal"/>
    <w:rsid w:val="00A81B24"/>
    <w:pPr>
      <w:widowControl w:val="0"/>
      <w:tabs>
        <w:tab w:val="right" w:pos="9360"/>
      </w:tabs>
      <w:suppressAutoHyphens/>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son.Hochstetler@dla.mi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dscc.dla.mil/Programs/MilSpec/DocSearch.asp"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ason.hochstetler@dla.mi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TEMPLATE\DCSCLT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DCSCLTR.DOT</Template>
  <TotalTime>1452</TotalTime>
  <Pages>9</Pages>
  <Words>2252</Words>
  <Characters>12777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DEFENSE LOGISTICS AGENCY</vt:lpstr>
    </vt:vector>
  </TitlesOfParts>
  <Company/>
  <LinksUpToDate>false</LinksUpToDate>
  <CharactersWithSpaces>15000</CharactersWithSpaces>
  <SharedDoc>false</SharedDoc>
  <HLinks>
    <vt:vector size="12" baseType="variant">
      <vt:variant>
        <vt:i4>1179747</vt:i4>
      </vt:variant>
      <vt:variant>
        <vt:i4>3</vt:i4>
      </vt:variant>
      <vt:variant>
        <vt:i4>0</vt:i4>
      </vt:variant>
      <vt:variant>
        <vt:i4>5</vt:i4>
      </vt:variant>
      <vt:variant>
        <vt:lpwstr>mailto:Jason.Hochstetler@dla.mil</vt:lpwstr>
      </vt:variant>
      <vt:variant>
        <vt:lpwstr/>
      </vt:variant>
      <vt:variant>
        <vt:i4>7995512</vt:i4>
      </vt:variant>
      <vt:variant>
        <vt:i4>0</vt:i4>
      </vt:variant>
      <vt:variant>
        <vt:i4>0</vt:i4>
      </vt:variant>
      <vt:variant>
        <vt:i4>5</vt:i4>
      </vt:variant>
      <vt:variant>
        <vt:lpwstr>http://www.dscc.dla.mil/Programs/MilSpec/DocSearch.asp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DEFENSE LOGISTICS AGENCY</dc:title>
  <dc:subject/>
  <dc:creator>Unknown</dc:creator>
  <cp:keywords/>
  <dc:description/>
  <cp:lastModifiedBy>Hess, Thomas M DLA CIV LAND AND MARITIME</cp:lastModifiedBy>
  <cp:revision>30</cp:revision>
  <cp:lastPrinted>2012-09-26T13:40:00Z</cp:lastPrinted>
  <dcterms:created xsi:type="dcterms:W3CDTF">2011-01-21T17:29:00Z</dcterms:created>
  <dcterms:modified xsi:type="dcterms:W3CDTF">2012-09-26T13:40:00Z</dcterms:modified>
</cp:coreProperties>
</file>